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EE" w:rsidRDefault="006130AC">
      <w:pPr>
        <w:pStyle w:val="Textkrper"/>
        <w:spacing w:before="78"/>
        <w:ind w:left="105"/>
        <w:jc w:val="left"/>
      </w:pPr>
      <w:bookmarkStart w:id="0" w:name="_GoBack"/>
      <w:bookmarkEnd w:id="0"/>
      <w:r>
        <w:rPr>
          <w:w w:val="105"/>
        </w:rPr>
        <w:t>VOL Teil B</w:t>
      </w:r>
    </w:p>
    <w:p w:rsidR="001013EE" w:rsidRPr="00C004EB" w:rsidRDefault="006130AC">
      <w:pPr>
        <w:pStyle w:val="Textkrper"/>
        <w:spacing w:before="5" w:line="247" w:lineRule="auto"/>
        <w:ind w:left="105" w:right="841"/>
        <w:jc w:val="left"/>
        <w:rPr>
          <w:lang w:val="de-DE"/>
        </w:rPr>
      </w:pPr>
      <w:r w:rsidRPr="00C004EB">
        <w:rPr>
          <w:w w:val="105"/>
          <w:lang w:val="de-DE"/>
        </w:rPr>
        <w:t>Allgemeine Vertragsbedingungen für die Ausführung von Leistungen (VOL/B)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Textkrper"/>
        <w:spacing w:before="0"/>
        <w:ind w:left="105"/>
        <w:jc w:val="left"/>
        <w:rPr>
          <w:lang w:val="de-DE"/>
        </w:rPr>
      </w:pPr>
      <w:r w:rsidRPr="00C004EB">
        <w:rPr>
          <w:w w:val="105"/>
          <w:lang w:val="de-DE"/>
        </w:rPr>
        <w:t>- Fassung 2003 -</w:t>
      </w: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6130AC">
      <w:pPr>
        <w:pStyle w:val="berschrift1"/>
        <w:spacing w:before="135"/>
        <w:rPr>
          <w:lang w:val="de-DE"/>
        </w:rPr>
      </w:pPr>
      <w:r w:rsidRPr="00C004EB">
        <w:rPr>
          <w:w w:val="105"/>
          <w:lang w:val="de-DE"/>
        </w:rPr>
        <w:t>Präambel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nachstehenden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Allgemeinen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Vertragsbedin- gungen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bestimmt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Verträge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Leistun- gen, insbesondere für Dienst-, Kauf- und Werk- verträge sowie für Verträge über die Lieferung herzustellender oder zu erzeugender bewegli- cher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Sachen</w:t>
      </w:r>
      <w:r w:rsidR="00D26310">
        <w:rPr>
          <w:w w:val="105"/>
          <w:lang w:val="de-DE"/>
        </w:rPr>
        <w:t>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 Art und Umfang der Leistungen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58"/>
        </w:tabs>
        <w:spacing w:before="0" w:line="247" w:lineRule="auto"/>
        <w:ind w:left="105" w:right="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Art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Umfang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beiderseitigen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Leistungen werden durch den Vertrag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bestimmt.</w:t>
      </w: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98"/>
        </w:tabs>
        <w:spacing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 Widersprüchen im Vertrag gelten nach- einander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0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Leistungsbeschreibung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Besondere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66"/>
        </w:tabs>
        <w:spacing w:before="5"/>
        <w:ind w:left="265" w:hanging="161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Ergänzende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Zusätzliche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312"/>
        </w:tabs>
        <w:spacing w:before="5"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etwaige allgemeine </w:t>
      </w:r>
      <w:r w:rsidRPr="00C004EB">
        <w:rPr>
          <w:spacing w:val="-3"/>
          <w:w w:val="105"/>
          <w:sz w:val="14"/>
          <w:lang w:val="de-DE"/>
        </w:rPr>
        <w:t xml:space="preserve">Technische </w:t>
      </w:r>
      <w:r w:rsidRPr="00C004EB">
        <w:rPr>
          <w:w w:val="105"/>
          <w:sz w:val="14"/>
          <w:lang w:val="de-DE"/>
        </w:rPr>
        <w:t>Vertragsbe- 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54"/>
        </w:tabs>
        <w:spacing w:before="0" w:line="247" w:lineRule="auto"/>
        <w:ind w:left="105" w:right="4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Allgemeinen Vertragsbedingungen für die Ausführung von Leistungen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(VOL/B).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2 Änderungen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nachträglich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Änderun- gen in der Beschaffenheit der Leistung im Rah- men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Leistungsfähigkeit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verlangen, es sei denn, dies ist für den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unzumutbar.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86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Auftragnehmer Bedenken gegen die Leistungsänderung, so hat er sie dem Auftrag- geber unverzüglich schriftlich mitzuteilen. </w:t>
      </w:r>
      <w:r w:rsidRPr="00C004EB">
        <w:rPr>
          <w:spacing w:val="-4"/>
          <w:w w:val="105"/>
          <w:sz w:val="14"/>
          <w:lang w:val="de-DE"/>
        </w:rPr>
        <w:t xml:space="preserve">Teilt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Bedenken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Auftragneh- mers nicht, so bleibt er für seine Angaben und Anordnungen verantwortlich. Zu einer gutachtli- chen Äußerung ist der Auftragnehmer nur auf- grund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gesonderten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verpflichtet.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durch Änderung in der Beschaffen- heit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Grundlagen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Preises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 die im Vertrag vorgesehene Leistung geändert, so ist ein neuer Preis unter Berücksichtigung der Mehr- und Minderkosten zu vereinbaren. In der Vereinbarung sind etwaige Auswirkungen der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Leistungsänderung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Vertragsbe- dingungen, insbesondere auf Ausführungsfris- ten, zu berücksichtigen. Diese Vereinbarung ist unverzüglich 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treffen.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0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Leistungen, die der Auftragnehmer ohne Auftrag oder unter eigenmächtiger Abweichung vom Vertrag ausführt, werden nicht vergütet. Solche Leistungen hat er auf Verlangen inner- halb einer angemessenen Frist zurückzuneh- men oder zu beseitigen, sonst können sie auf seine Kosten und Gefahr zurückgesandt oder beseitigt werden. Eine Vergütung steht ihm je- doch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nachträglich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annimmt.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Weitergehende Ansprüche des Auftragge- bers bleiben unberührt.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3 Ausführungsunterlagen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7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erforderlichen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Unterla- gen sind dem Auftragnehmer unentgeltlich und rechtzeitig zu übergeben, soweit sie nicht allge- mein zugänglich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8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von den Vertragsparteien einander über- lassenen Unterlagen dürfen ohne Zustimmung des Vertragspartners weder veröffentlicht, ver- vielfältigt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noch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verein- barten Zweck genutzt werden. Sie sind, soweit nichts anderes vereinbart ist, auf Verlangen zu- rückzugeben.</w:t>
      </w:r>
    </w:p>
    <w:p w:rsidR="001013EE" w:rsidRPr="00C004EB" w:rsidRDefault="006130AC">
      <w:pPr>
        <w:pStyle w:val="berschrift1"/>
        <w:spacing w:before="78"/>
        <w:ind w:left="106"/>
        <w:rPr>
          <w:lang w:val="de-DE"/>
        </w:rPr>
      </w:pPr>
      <w:r w:rsidRPr="00C004EB">
        <w:rPr>
          <w:b w:val="0"/>
          <w:lang w:val="de-DE"/>
        </w:rPr>
        <w:br w:type="column"/>
      </w:r>
      <w:r w:rsidRPr="00C004EB">
        <w:rPr>
          <w:w w:val="105"/>
          <w:lang w:val="de-DE"/>
        </w:rPr>
        <w:t>§ 4 Ausführung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die Leistung unter eigener Verantwortung nach dem Vertrag aus- zuführen. Dabei hat er die Handelsbräuche, die anerkannten Regeln der </w:t>
      </w:r>
      <w:r w:rsidRPr="00C004EB">
        <w:rPr>
          <w:spacing w:val="-3"/>
          <w:w w:val="105"/>
          <w:sz w:val="14"/>
          <w:lang w:val="de-DE"/>
        </w:rPr>
        <w:t xml:space="preserve">Technik </w:t>
      </w:r>
      <w:r w:rsidRPr="00C004EB">
        <w:rPr>
          <w:w w:val="105"/>
          <w:sz w:val="14"/>
          <w:lang w:val="de-DE"/>
        </w:rPr>
        <w:t>sowie die ge- setzlichen Vorschriften und behördlichen Be- stimmungen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beachten.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ist für die Erfüllung der gesetzlichen, behördlichen und berufsgenos- senschaftlichen Verpflichtungen gegenüber sei- nen Arbeitnehmern allein verantwortlich. Es ist ausschließlich seine Aufgabe, die Vereinbarun- gen und Maßnahmen zu treffen, die sein Ver- hältnis zu seinen Arbeitnehmern regeln.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Ist mit dem Auftraggeber vereinbart, dass er sich von der vertragsgemäßen Ausführung der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inner- halb der Geschäfts- oder Betriebsstunden zu den Arbeitsplätzen, Werkstätten und Lagerräu- men, in denen die Gegenstände der Leistung 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hergestellt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hierfür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stimmten Stoffe gelagert werden, Zutritt zu ge- währen.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Wunsch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Unterrich- tung erforderlichen Unterlagen zur Einsicht vor- zulegen und die entsprechenden Auskünfte zu erteilen.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0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Dabei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keinen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Anspruch auf Preisgabe von Fabrikations- oder Ge- schäftsgeheimnissen des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Alle bei der Besichtigung oder aus den Un- terlagen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erwor- benen Kenntnisse von Fabrikations- oder Ge- schäftsgeheimnissen sind vertraulich zu </w:t>
      </w:r>
      <w:r w:rsidRPr="00C004EB">
        <w:rPr>
          <w:spacing w:val="-4"/>
          <w:w w:val="105"/>
          <w:sz w:val="14"/>
          <w:lang w:val="de-DE"/>
        </w:rPr>
        <w:t xml:space="preserve">behan- </w:t>
      </w:r>
      <w:r w:rsidRPr="00C004EB">
        <w:rPr>
          <w:w w:val="105"/>
          <w:sz w:val="14"/>
          <w:lang w:val="de-DE"/>
        </w:rPr>
        <w:t>deln.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Missbrauch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haftet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Qualität der Zulieferungen des Auf- traggebers sowie für die von ihm vereinbarten Leistungen anderer haftet der Auftraggeber,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so- weit nichts anderes vereinbart ist. Der Auftrag- nehmer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 Anwendung der verkehrsüblichen Sorgfalt er- kennbaren Mängel der Zulieferungen des Auf- traggebers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vereinbar- ten Leistungen anderer unverzüglich schriftlich mitzuteilen. Unterlässt er dies, so übernimmt er damit 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Haftung.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6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Auftragnehmer darf die Ausführung der Leistung oder wesentlicher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davon nur mit vorheriger Zustimmung des Auftraggebers an andere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übertragen.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Zustimmung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forderlich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unwesentlichen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Teilleistungen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 solchen Teilleistungen, auf die der Betrieb des 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eingerichtet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stimmung darf nicht zum Nachteil des Handels ausgelegt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left="106" w:right="254"/>
        <w:rPr>
          <w:lang w:val="de-DE"/>
        </w:rPr>
      </w:pPr>
      <w:r w:rsidRPr="00C004EB">
        <w:rPr>
          <w:w w:val="105"/>
          <w:lang w:val="de-DE"/>
        </w:rPr>
        <w:t>§ 5 Behinderung und Unterbrechung der Leistung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Glaubt sich der Auftragnehmer in der ord- nungsgemäßen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behin- dert,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Anzeige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un- terbleiben, wenn die </w:t>
      </w:r>
      <w:r w:rsidRPr="00C004EB">
        <w:rPr>
          <w:spacing w:val="-3"/>
          <w:w w:val="105"/>
          <w:sz w:val="14"/>
          <w:lang w:val="de-DE"/>
        </w:rPr>
        <w:t xml:space="preserve">Tatsachen </w:t>
      </w:r>
      <w:r w:rsidRPr="00C004EB">
        <w:rPr>
          <w:w w:val="105"/>
          <w:sz w:val="14"/>
          <w:lang w:val="de-DE"/>
        </w:rPr>
        <w:t>und deren hin- dernde Wirkung offenkundig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Die Ausführungsfristen sind angemessen 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verlängern,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Behinderung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Betrieb des Auftragnehmers durch höhere Gewalt, an- dere vom Auftragnehmer nicht zu vertretende Umstände,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Streik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rechtlich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zulässige Aussperrung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worden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Gleiches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für solche Behinderungen von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Unterauftragneh- mern und Zulieferern, so-weit und solange der Auftragnehmer tatsächlich oder rechtlich gehin- dert ist, Ersatzbeschaffungen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vorzunehmen.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Falls nichts anderes vereinbart ist, sind die Parteien,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vom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nehmer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vertretende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Behinderung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länger als drei Monate seit Zugang der Mitteilung ge- mäß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Nr.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Satz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Eintritt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offenkundigen Ereignisses gemäß </w:t>
      </w:r>
      <w:r w:rsidRPr="00C004EB">
        <w:rPr>
          <w:spacing w:val="-3"/>
          <w:w w:val="105"/>
          <w:lang w:val="de-DE"/>
        </w:rPr>
        <w:t xml:space="preserve">Nr. </w:t>
      </w:r>
      <w:r w:rsidRPr="00C004EB">
        <w:rPr>
          <w:w w:val="105"/>
          <w:lang w:val="de-DE"/>
        </w:rPr>
        <w:t xml:space="preserve">1 Satz 2 dauert berech- tigt,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Ablauf dieser Zeit durch schriftliche Erklärung den Vertrag mit so- fortiger Wirkung zu kündigen oder ganz oder teilweise von ihm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zurückzutreten.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before="78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spacing w:val="-1"/>
          <w:w w:val="102"/>
          <w:sz w:val="14"/>
          <w:lang w:val="de-DE"/>
        </w:rPr>
        <w:br w:type="column"/>
      </w:r>
      <w:r w:rsidRPr="00C004EB">
        <w:rPr>
          <w:w w:val="105"/>
          <w:sz w:val="14"/>
          <w:lang w:val="de-DE"/>
        </w:rPr>
        <w:t>Sobald die hindernden Umstände wegfallen, hat der Auftragnehmer unter schriftlicher Mittei- lung an den Auftraggeber die Ausführung der Leistung unverzüglich wieder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aufzunehmen.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Art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Anlieferung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Versand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soweit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Auftraggeber die Versandkosten gesondert trägt, unter Be- achtung der Versandbedingungen des Auftrag- gebers dessen Interesse sorgfältig zu wahren. Dies bezieht sich insbesondere auf die </w:t>
      </w:r>
      <w:r w:rsidRPr="00C004EB">
        <w:rPr>
          <w:spacing w:val="-3"/>
          <w:w w:val="105"/>
          <w:lang w:val="de-DE"/>
        </w:rPr>
        <w:t xml:space="preserve">Wahl </w:t>
      </w:r>
      <w:r w:rsidRPr="00C004EB">
        <w:rPr>
          <w:w w:val="105"/>
          <w:lang w:val="de-DE"/>
        </w:rPr>
        <w:t>des Beförderungsweges, die Wahl und die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Aus- nutzung des Beförderungsmittels sowie auf die tariflich günstigste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Warenbezeichnung.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7 Pflichtverletzungen des Auftragnehmers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9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von Pflichtverletzungen des Auftrag- nehmers finden vorbehaltlich der Regelungen des § 14 VOL/B die gesetzlichen Vorschriften nach Maßgabe der folgenden Bestimmungen 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7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dem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im Fall leicht fahrlässig verursachter Schäden aufgrund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Pflichtverletzungen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entgange- nen Gewinn des Auftraggebers nicht zu erset- zen. Die Pflicht zum Ersatz dieser Schäden ist ebenfalls ausgeschlossen, wenn der </w:t>
      </w:r>
      <w:r w:rsidRPr="00C004EB">
        <w:rPr>
          <w:spacing w:val="-3"/>
          <w:w w:val="105"/>
          <w:sz w:val="14"/>
          <w:lang w:val="de-DE"/>
        </w:rPr>
        <w:t xml:space="preserve">Verzug </w:t>
      </w:r>
      <w:r w:rsidRPr="00C004EB">
        <w:rPr>
          <w:w w:val="105"/>
          <w:sz w:val="14"/>
          <w:lang w:val="de-DE"/>
        </w:rPr>
        <w:t>durch Unterauftragnehmer verursacht worden ist, die der Auftraggeber dem Auftragnehmer vorgeschrieben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6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Darüber hinaus kann die Schadensersatz- pflicht im Einzelfall weiter begrenzt werden. Da- bei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sollen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branchenübliche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Lieferbedingungen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z.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>B. dann berücksichtigt werden, wenn die Haf- tung summenmäßig oder auf die Erstattung</w:t>
      </w:r>
      <w:r w:rsidRPr="00C004EB">
        <w:rPr>
          <w:spacing w:val="-2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 Mehraufwendungen für Ersatzbeschaffungen beschränkt werden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soll.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9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Schadensersatz statt der ganzen Leistung oder anstelle davon Aufwendungsersatz geltend, so ist der Auftrag- nehmer verpflichtet, die ihm überlassenen Un- terlagen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(Zeichnungen,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Berechnungen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usw.)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un- verzüglich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zurückzugeben.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 dem Auftragnehmer unverzüglich eine Aufstel- lung über die Art seiner Ansprüche mitzuteilen. 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Mehrkosten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 durch einen Dritten hat der Auftraggeber dem Auftragnehmer innerhalb von 3 Monaten nach Abrechnung mit dem Dritten mitzuteilen. Die Höhe der übrigen Ansprüche hat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 dem Auftragnehmer unverzüglich anzuge- ben.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34"/>
        </w:tabs>
        <w:spacing w:before="2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bei bereits teilweise erbrachter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Schadenser- satz statt der Leistung oder anstelle davon Auf- wendungsersatz nur wegen des noch ausste- henden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geltend, so hat der Auftragnehmer dem Auftraggeber unverzüglich eine prüfbare Rechnung über den bereits be- wirkten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5"/>
          <w:w w:val="105"/>
          <w:sz w:val="14"/>
          <w:lang w:val="de-DE"/>
        </w:rPr>
        <w:t>Teil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über-mitteln.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Üb- rigen findet Absatz 3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2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Übt der Auftraggeber ein Rücktrittsrecht aus, finden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 Absatz 3 Sätze 1 und 4 entspre- chende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Anwendung;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teilweisem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Rücktritt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zusätzlich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Nr.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Gerät der Auftragnehmer in Verzug, setzt der Auftraggeber dem Auftragnehmer vor Aus- übung des Rücktrittsrechtes eine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 Frist zur Leistung oder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Nacherfüllung.</w:t>
      </w: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(2) Der Auftraggeber ist verpflichtet, auf Verlan- gen des Auftragnehmers zu erklären, ob er </w:t>
      </w:r>
      <w:r w:rsidRPr="00C004EB">
        <w:rPr>
          <w:spacing w:val="2"/>
          <w:w w:val="105"/>
          <w:lang w:val="de-DE"/>
        </w:rPr>
        <w:t xml:space="preserve">we- </w:t>
      </w:r>
      <w:r w:rsidRPr="00C004EB">
        <w:rPr>
          <w:w w:val="105"/>
          <w:lang w:val="de-DE"/>
        </w:rPr>
        <w:t xml:space="preserve">gen der Verzögerung der Leistung vom </w:t>
      </w:r>
      <w:r w:rsidRPr="00C004EB">
        <w:rPr>
          <w:spacing w:val="-3"/>
          <w:w w:val="105"/>
          <w:lang w:val="de-DE"/>
        </w:rPr>
        <w:t xml:space="preserve">Vertrag </w:t>
      </w:r>
      <w:r w:rsidRPr="00C004EB">
        <w:rPr>
          <w:w w:val="105"/>
          <w:lang w:val="de-DE"/>
        </w:rPr>
        <w:t>zurücktritt oder auf der Leistung besteht. Diese Anfrage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Ablauf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Frist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stellen. Bis zum Zugang der Antwort beim Auf- tragnehmer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bleibt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dieser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berechtigt.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footerReference w:type="default" r:id="rId7"/>
          <w:type w:val="continuous"/>
          <w:pgSz w:w="11900" w:h="16840"/>
          <w:pgMar w:top="1060" w:right="840" w:bottom="1260" w:left="1200" w:header="720" w:footer="1069" w:gutter="0"/>
          <w:pgNumType w:start="1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pStyle w:val="berschrift1"/>
        <w:spacing w:before="78" w:line="247" w:lineRule="auto"/>
        <w:ind w:right="101"/>
        <w:jc w:val="both"/>
        <w:rPr>
          <w:lang w:val="de-DE"/>
        </w:rPr>
      </w:pPr>
      <w:r w:rsidRPr="00C004EB">
        <w:rPr>
          <w:w w:val="105"/>
          <w:lang w:val="de-DE"/>
        </w:rPr>
        <w:lastRenderedPageBreak/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8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durch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geber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vom Vertrag zurück- treten oder den Vertrag mit sofortiger Wirkung kündigen, wenn über das Vermögen des Auf- tragnehmers das Insolvenzverfahren oder ein vergleichbares gesetzliches Verfahren eröffnet 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Eröffnung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beantragt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Antrag mangels Masse abgelehnt worden ist oder die ordnungsgemäße Abwicklung des Vertrags da- durch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Frage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gestellt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Zahlun- gen nicht nur vorübergehend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einstellt.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6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auch vom Vertrag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zu- rücktreten oder den Vertrag mit sofortiger Wir- kung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kündigen,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 bezug auf die Vergabe an einer unzulässigen Wettbewerbsbeschränkung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Sinne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Geset- zes gegen Wettbewerbsbeschränkungen betei- ligt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Falle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bisherige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tung, soweit der Auftraggeber für sie Verwen- dung hat, nach den Vertragspreisen oder nach dem Verhältnis des geleisteten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zu der ge- samten vertraglichen Leistung auf der Grundla- ge der Vertragspreise abzurechnen; die nicht verwendbare Leistung wird dem Auftragnehmer auf dessen Kosten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zurückgewährt.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sonstigen gesetzlichen Rechte und An- 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right="193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9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Verzug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Auftraggebers,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 Vertrags durch den</w:t>
      </w:r>
      <w:r w:rsidRPr="00C004EB">
        <w:rPr>
          <w:spacing w:val="-2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0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des Verzugs des Auftraggebers als Schuldner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Gläubiger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finden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nach Maßgabe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Bestimmungen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1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Unterlässt der Auftraggeber ohne Ver- schulden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obliegende Mitwirkung und setzt er dadurch den Auftrag- nehmer außerstande, die Leistung vertragsge- mäß zu erbringen, so kann der Auftragnehmer dem Auftraggeber zur Erfüllung dieser Mitwir- kungspflicht eine angemessene Frist setzen mit der Erklärung, dass er sich vorbehalte, den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 mit sofortiger Wirkung zu kündigen, wenn die Mitwirkungspflicht nicht bis zum Ablauf der Frist erfüllt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Fall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Kündigung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dahin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bewirk- te Leistungen nach den Vertragspreisen abzu- rechnen.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Übrigen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spacing w:val="2"/>
          <w:w w:val="105"/>
          <w:lang w:val="de-DE"/>
        </w:rPr>
        <w:t xml:space="preserve">An- </w:t>
      </w:r>
      <w:r w:rsidRPr="00C004EB">
        <w:rPr>
          <w:w w:val="105"/>
          <w:lang w:val="de-DE"/>
        </w:rPr>
        <w:t>spruch auf eine angemessene Entschädigung, deren Höhe in entsprechender Anwendung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</w:p>
    <w:p w:rsidR="001013EE" w:rsidRPr="00C004EB" w:rsidRDefault="006130AC">
      <w:pPr>
        <w:pStyle w:val="Textkrper"/>
        <w:spacing w:line="247" w:lineRule="auto"/>
        <w:ind w:left="105" w:right="5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642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2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Bürgerlichen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Gesetzbuches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bestimmen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Ansprüche des Auftragnehmers wegen schuldhafter Verletzung von Mitwirkungspflich- 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10 Obhutspflichten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zum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Gefahrübergang die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ihm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ausgeführten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Leistungen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 die Ausführung übergebenen Gegenstände vor Beschädigungen oder Verlust zu</w:t>
      </w:r>
      <w:r w:rsidRPr="00C004EB">
        <w:rPr>
          <w:spacing w:val="-2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schützen.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jc w:val="both"/>
        <w:rPr>
          <w:lang w:val="de-DE"/>
        </w:rPr>
      </w:pPr>
      <w:r w:rsidRPr="00C004EB">
        <w:rPr>
          <w:w w:val="105"/>
          <w:lang w:val="de-DE"/>
        </w:rPr>
        <w:t>§ 11 Vertragsstrafe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8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Wenn Vertragsstrafen vereinbart sind, gelten die §§ 339 bis 345 des Bürgerlichen Gesetzbu- ches.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Obergrenze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festzu- legen.</w:t>
      </w: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 die Vertragsstrafe für die Überschreitung von Ausführungsfristen vereinbart, darf sie für jede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vollendete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höchstens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1/2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Hun- dert des Wertes desjenigen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betragen, der nicht genutzt werden kann. Diese beträgt maximal 8 % . Ist die Vertragsstrafe 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bemessen,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zählen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nur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Werktage; ist sie nach Wochen bemessen, so wird jeder Werktag einer angefangenen Woche als 1/6 Woche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gerechnet.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Der Auftraggeber kann Ansprüche aus verwirk- ter Vertragsstrafe bis zur Schlusszahlung gel-</w:t>
      </w:r>
    </w:p>
    <w:p w:rsidR="001013EE" w:rsidRPr="00C004EB" w:rsidRDefault="006130AC">
      <w:pPr>
        <w:pStyle w:val="Textkrper"/>
        <w:spacing w:before="78"/>
        <w:jc w:val="left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tend machen.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12 Güteprüfung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Güteprüfung ist die Prüfung der Leistung auf Erfüllung der vertraglich vereinbarten techni- schen und damit verbundenen organisatori- schen Anforderungen durch den Auftraggeber oder seinen gemäß Vertrag benannten Beauf- tragten.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davon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72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Gü- teprüfung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getroffen,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Art, Umfang und Ort der Durchführung enthalten muss, so gelten ergänzend hierzu, falls nichts anderes vereinbart worden ist, die folgenden Bestimmungen: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18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Auch Teilleistungen können auf Verlangen des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geprüft werden, insbesondere in den Fällen, in denen die Prüfung durch die weitere Ausführung we- sentlich erschwert oder unmöglich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würde.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3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dem Auftraggeber oder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dessen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Beauftragten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Zeitpunkt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reitstellung der Leistung oder Teilleistungen für 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Prüfungen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rechtzeitig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 anzuzeigen. Die Parteien legen dann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 eine Frist fest, innerhalb derer die Prüfun- gen durchzuführen sind. Verstreicht diese Frist aus Gründen, die der Auftraggeber zu vertreten hat ungenutzt, kann der Auftragnehmer dem Auftraggeber eine angemessene Nachfrist set- zen mit der Forderung, entweder innerhalb der Nachfrist die Prüfungen durchzuführen oder zu erklären, ob der Auftraggeber auf die Güteprü- fung verzichtet. Führt der Auftraggeber die Prü- fungen nicht innerhalb der Nachfrist durch und verzichtet der Auftraggeber auf die Prüfungen nicht, so hat er nach dem Ende der Nachfrist Schadensersatz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 Schuldnerverzug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94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die zur Güteprüfung erforderlichen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Arbeitskräfte,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Räume,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Maschinen, Geräte, Prüf- und Messeinrichtungen sowie Be- triebsstoffe zur Verfügung 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stellen.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6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aufgrund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Güteprüfung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Einverneh- men über die Zurückweisung der Leistung oder von Teilleistungen als nicht vertragsgemäß, so hat der Auftragnehmer diese durch vertragsge- mäße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ersetzen.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 kein Einvernehmen über die Zurück- weisung der Leistung aufgrund von Meinungs- verschiedenheiten über das angewandte Prüf- verfahren, so kann der</w:t>
      </w:r>
      <w:r w:rsidRPr="00C004EB">
        <w:rPr>
          <w:spacing w:val="-3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 eine wei- tere Prüfung durch eine mit dem Auftraggeber zu vereinbarende Prüfstelle verlangen, deren Entscheidung endgültig ist. Die hierbei entste- henden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trägt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unterliegende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6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hat vor Auslieferung der Leistung einen Freigabevermerk zu erteilen. Dieser ist die Voraussetzung für die Ausliefe- rung an 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Vertragspreis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enthält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 Auftragnehmer durch die vereinbarte Güteprü- fung entstehen. Entsprechend der Güteprüfung unbrauchbar gewordene Stücke werden auf die Leistung nicht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angerechnet.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13 Abnahme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Für den Übergang der Gefahr gelten, so- weit nichts anderes vereinbart ist, die gesetzli- chen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Vorschriften.</w:t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(2) Wenn der Versand oder die Übergabe der fertiggestellten Leistung auf Wunsch des Auf- traggebers über den im Vertrag vorgesehenen Termin hinausgeschoben wird, so geht, sofern nicht ein anderer Zeitpunkt vereinbart ist, für den Zeitraum der Verschiebung die Gefahr auf den Auftraggeber über.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76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Erklärung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bers,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Hauptsache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füllt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vorgesehen 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innerhalb der vorgesehenen Frist zu erklären, ob er die 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abnimmt.</w:t>
      </w:r>
    </w:p>
    <w:p w:rsidR="001013EE" w:rsidRPr="00C004EB" w:rsidRDefault="006130AC">
      <w:pPr>
        <w:pStyle w:val="Textkrper"/>
        <w:spacing w:before="78" w:line="247" w:lineRule="auto"/>
        <w:ind w:right="112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Liegt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wesentlicher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kann 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Abnahme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verweigern, wenn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seine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Pflicht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Besei- tigung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Mangels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ausdrücklich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anerkennt.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Bei Nichtabnahme gibt der Auftraggeber dem Auftragnehmer die Gründe bekannt und setzt, sofern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insbesondere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Nacherfüllung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möglich und beiden Parteien zumutbar ist, eine Frist zur erneuten Vorstellung zur Abnahme, unbescha- det des Anspruchs des Auftraggebers aus der Nichteinhaltung des ursprünglichen Erfüllungs- zeitpunkts.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62"/>
        </w:tabs>
        <w:spacing w:before="2" w:line="247" w:lineRule="auto"/>
        <w:ind w:right="117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Mit der Abnahme entfällt die Haftung des Auftragnehmers für erkannte Mängel, soweit sich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Geltendmachung von Rechten wegen eines bestimmten Mangels vorbehalten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38"/>
        </w:tabs>
        <w:spacing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Hat der Auftraggeber die Leistung in Benut- zung genommen, so gilt die Abnahme mit Be- ginn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Benutzung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erfolgt,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soweit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an- deres 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58"/>
        </w:tabs>
        <w:spacing w:before="0" w:line="247" w:lineRule="auto"/>
        <w:ind w:right="118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Bei der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 Leistung gelten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vorstehenden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Absätze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30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Frist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setzen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Sachen,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der Auftraggeber als nicht vertragsgemäß zu- rückgewiesen hat, fortzuschaffen. Nach Ab-lauf der Frist kann er diese Sachen unter möglichs- ter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Wahrung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Interessen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auf dessen Kosten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14 Mängelansprüche und Verjährung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4"/>
        </w:tabs>
        <w:spacing w:before="0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Mangel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Auftrag- gebers nach Änderung der Beschaffenheit der Leistung (§ 2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1), auf die von ihm gelieferten oder vorgeschriebenen Stoffe oder von ihm ge- forderten Vorlieferungen eines anderen zurück- zuführen, so ist der Auftragnehmer von Ansprü- chen aufgrund dieser Mängel frei, wenn er die schriftliche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Mitteilung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3 erstattet hat oder wenn die vom Auftraggeber gelieferten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Stoffe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behaftet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bei Anwendung verkehrsüblicher Sorgfalt nicht erkennbar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waren.</w:t>
      </w: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6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Mängelansprüche gelten die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mit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Maßgaben: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6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Weist die Leistung Mängel auf, so ist dem Auftragnehmer zunächst Gelegenheit zur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Nach- erfüllung innerhalb angemessener Frist zu ge- währen. Alle diejenigen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oder Leistungen sind nach Wahl des Auftragnehmers unentgelt- lich nachzubessern, neu zu liefern oder neu zu erbringen, die innerhalb der Verjährungsfrist einen Sachmangel aufweisen, soweit dessen Ursache bereits im Zeitpunkt des Gefahrüber- gangs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vorlag.</w:t>
      </w:r>
    </w:p>
    <w:p w:rsidR="001013EE" w:rsidRPr="00C004EB" w:rsidRDefault="006130AC">
      <w:pPr>
        <w:pStyle w:val="Textkrper"/>
        <w:spacing w:line="247" w:lineRule="auto"/>
        <w:ind w:right="115"/>
        <w:rPr>
          <w:lang w:val="de-DE"/>
        </w:rPr>
      </w:pPr>
      <w:r w:rsidRPr="00C004EB">
        <w:rPr>
          <w:w w:val="105"/>
          <w:lang w:val="de-DE"/>
        </w:rPr>
        <w:t>Nach Ablauf der Frist zur Nacherfüllung kann der Auftraggeber die Mängel auf Kosten des Auftragnehmers selbst beseitigen oder durch einen Dritten beseitigen lassen.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 Auftraggeber kann eine angemessene Frist auch mit dem Hinweis setzen, dass er die Be- seitigung des Mangels nach erfolglosem Ablauf der Frist ablehne; in diesem Fall kann der Auf- traggeber nach Maßgabe der gesetzlichen Be- stimmungen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80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Vergütung mindern oder vom Vertrag zu- rücktreten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sowie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68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Schadensersatz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vergeblicher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Auf- wendungen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10"/>
        </w:tabs>
        <w:spacing w:before="0"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Ein Anspruch des Auftraggebers auf Scha- densersatz bezieht sich auf den Schaden am Gegenstand des Vertrages selbst, es sei denn, aa) der entstandene Schaden ist durch </w:t>
      </w:r>
      <w:r w:rsidRPr="00C004EB">
        <w:rPr>
          <w:spacing w:val="-3"/>
          <w:w w:val="105"/>
          <w:sz w:val="14"/>
          <w:lang w:val="de-DE"/>
        </w:rPr>
        <w:t xml:space="preserve">Vorsatz </w:t>
      </w:r>
      <w:r w:rsidRPr="00C004EB">
        <w:rPr>
          <w:w w:val="105"/>
          <w:sz w:val="14"/>
          <w:lang w:val="de-DE"/>
        </w:rPr>
        <w:t>oder grobe Fahrlässigkeit des Auftragnehmers selbst,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 Erfüllungsgehilfen (§ 278 des Bürgerlichen Ge- setzbuches)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verursacht,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 xml:space="preserve">bb) der Schaden ist durch die Nichterfüllung </w:t>
      </w:r>
      <w:r w:rsidRPr="00C004EB">
        <w:rPr>
          <w:spacing w:val="2"/>
          <w:w w:val="105"/>
          <w:lang w:val="de-DE"/>
        </w:rPr>
        <w:t xml:space="preserve">ei- </w:t>
      </w:r>
      <w:r w:rsidRPr="00C004EB">
        <w:rPr>
          <w:w w:val="105"/>
          <w:lang w:val="de-DE"/>
        </w:rPr>
        <w:t>ner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Garantie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Beschaffenheit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 verursacht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</w:p>
    <w:p w:rsidR="001013EE" w:rsidRPr="00C004EB" w:rsidRDefault="006130AC">
      <w:pPr>
        <w:pStyle w:val="Textkrper"/>
        <w:spacing w:line="247" w:lineRule="auto"/>
        <w:jc w:val="left"/>
        <w:rPr>
          <w:lang w:val="de-DE"/>
        </w:rPr>
      </w:pPr>
      <w:r w:rsidRPr="00C004EB">
        <w:rPr>
          <w:w w:val="105"/>
          <w:lang w:val="de-DE"/>
        </w:rPr>
        <w:t>cc) der Schaden resultiert aus einer Verletzung des Lebens, des Körpers oder der Gesundheit. Soweit der Auftragnehmer nicht nach aa) – cc)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pgSz w:w="11900" w:h="16840"/>
          <w:pgMar w:top="1060" w:right="840" w:bottom="1260" w:left="1200" w:header="0" w:footer="1069" w:gutter="0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spacing w:before="79"/>
        <w:ind w:right="144"/>
        <w:jc w:val="right"/>
        <w:rPr>
          <w:sz w:val="21"/>
          <w:lang w:val="de-DE"/>
        </w:rPr>
      </w:pPr>
      <w:r w:rsidRPr="00C004EB">
        <w:rPr>
          <w:sz w:val="21"/>
          <w:lang w:val="de-DE"/>
        </w:rPr>
        <w:lastRenderedPageBreak/>
        <w:t>Anlage 2</w:t>
      </w:r>
    </w:p>
    <w:p w:rsidR="001013EE" w:rsidRPr="00C004EB" w:rsidRDefault="001013EE">
      <w:pPr>
        <w:jc w:val="right"/>
        <w:rPr>
          <w:sz w:val="21"/>
          <w:lang w:val="de-DE"/>
        </w:rPr>
        <w:sectPr w:rsidR="001013EE" w:rsidRPr="00C004EB">
          <w:pgSz w:w="11900" w:h="16840"/>
          <w:pgMar w:top="620" w:right="840" w:bottom="1260" w:left="1200" w:header="0" w:footer="1069" w:gutter="0"/>
          <w:cols w:space="720"/>
        </w:sectPr>
      </w:pPr>
    </w:p>
    <w:p w:rsidR="001013EE" w:rsidRPr="00C004EB" w:rsidRDefault="001013EE">
      <w:pPr>
        <w:pStyle w:val="Textkrper"/>
        <w:spacing w:before="2"/>
        <w:ind w:left="0"/>
        <w:jc w:val="left"/>
        <w:rPr>
          <w:sz w:val="17"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haftet, ist der Anspruch auf Ersatz vergeblicher Aufwendungen begrenzt auf den Wert der vom Mangel betroffenen Leistung.</w:t>
      </w:r>
    </w:p>
    <w:p w:rsidR="001013EE" w:rsidRPr="00C004EB" w:rsidRDefault="006130AC">
      <w:pPr>
        <w:pStyle w:val="Textkrper"/>
        <w:spacing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 Schadens- und Aufwendungsersatzpflicht gemäß aa) entfällt, wenn der Auftragnehmer nachweist, dass Sabotage vorliegt, oder wenn der Auftraggeber die Erfüllungsgehilfen gestellt hat oder wenn der Auftragnehmer auf die Aus- wahl der Erfüllungsgehilfen einen entscheiden- den Einfluss nicht ausüben konnte.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 angemessene Frist setzen, mangelhafte Sachen fortzuschaffen. Nach Ablauf der Frist kann er diese Sachen unter möglichster Wah- rung der Interessen des Auftragnehmers auf dessen 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3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vom Auftraggeber unsachgemäß und ohne Zustimmung des Auftragnehmers vor-- genommene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Instandsetzungs- arbeiten und deren Folgen haftet der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nicht.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 nichts anderes vereinbart ist, gelten 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Verjährung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Mängelansprüche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ge- setzlichen Fristen des Bürgerlichen Gesetzbu- ches. Andere Regelungen sollen vorgesehen werden,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Eigenart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Leis- tung erforderlich ist; hierbei können die in dem jeweiligen Wirtschaftszweig üblichen Regelun- gen in Betracht gezogen wer-den. Der Auftrag- geber hat dem Auftragnehmer Mängel unver- züglich schriftlich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</w:p>
    <w:p w:rsidR="001013EE" w:rsidRPr="00C004EB" w:rsidRDefault="001013EE">
      <w:pPr>
        <w:pStyle w:val="Textkrper"/>
        <w:spacing w:before="7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15 Rechnung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31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seine Leistung nachprüfbar abzurechnen. Er hat dazu Rech- nungen übersichtlich aufzustellen und dabei die im Vertrag vereinbarte Reihenfolge der Posten einzuhalten, die in den Vertragsbestandteilen enthaltenen Bezeichnungen zu verwenden so- wie gegebenenfalls sonstige im Vertrag festge- legte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Anforderungen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Rechnungsvordrucke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 erfüllen und Art und Umfang der Leistung durch Belege in allgemein üblicher Form nachzuwei- sen. Rechnungsbeträge, die für Änderungen und Ergänzungen zu zahlen sind, sollen unter Hinweis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 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übrigen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getrennt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aufgeführt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besonders kenntlich gemacht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6130AC">
      <w:pPr>
        <w:pStyle w:val="Textkrper"/>
        <w:spacing w:before="3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Wenn vom Auftragnehmer nicht anders be- zeichnet, gilt diese Rechnung als Schlussrech- nung.</w:t>
      </w: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298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Wird eine prüfbare Rechnung gemäß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 trotz Setzung einer angemessenen Frist nicht eingereicht,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Rech- 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diesen aufstellen, wenn er dies angekündigt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rPr>
          <w:lang w:val="de-DE"/>
        </w:rPr>
      </w:pPr>
      <w:r w:rsidRPr="00C004EB">
        <w:rPr>
          <w:w w:val="105"/>
          <w:lang w:val="de-DE"/>
        </w:rPr>
        <w:t xml:space="preserve">§ 16 Leistungen nach </w:t>
      </w:r>
      <w:r w:rsidRPr="00C004EB">
        <w:rPr>
          <w:lang w:val="de-DE"/>
        </w:rPr>
        <w:t>Stundenverrechnungssätzen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Leistungen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Stundenverrechnungs- sätzen nur bezahlt, wenn dies im Vertrag vor- gesehen ist oder wenn sie vor Beginn der Aus- führung vom Auftraggeber in Auftrag gegeben worden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Dem Auftraggeber sind Beginn und Beendi- gung von derartigen Arbeiten anzuzeigen. So- weit nichts anderes vereinbart ist, sind über die Arbeiten nach Stundenverrechnungssätzen wö- chentlich Listen einzureichen, in denen die ge- leisteten Arbeitsstunden und die etwa beson- ders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vergütenden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Roh-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Werkstoffe,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Hilfs- und Betriebsstoffe sowie besonders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 Vergütungen für die Bereitstellung von Gerüs- ten, Werkzeugen, Geräten, Maschinen und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der- gleichen aufzuführen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2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Lis- ten wöchentlich, erstmalig 12 Werktage nach Beginn,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einzureichen.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17 Zahlung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Zahlung des Rechnungsbetrages erfolgt nach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Erfüllung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früher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2"/>
          <w:w w:val="105"/>
          <w:sz w:val="14"/>
          <w:lang w:val="de-DE"/>
        </w:rPr>
        <w:t>ge-</w:t>
      </w:r>
    </w:p>
    <w:p w:rsidR="001013EE" w:rsidRPr="00C004EB" w:rsidRDefault="006130AC">
      <w:pPr>
        <w:pStyle w:val="Textkrper"/>
        <w:spacing w:before="2"/>
        <w:ind w:left="0"/>
        <w:jc w:val="left"/>
        <w:rPr>
          <w:sz w:val="17"/>
          <w:lang w:val="de-DE"/>
        </w:rPr>
      </w:pPr>
      <w:r w:rsidRPr="00C004EB">
        <w:rPr>
          <w:lang w:val="de-DE"/>
        </w:rPr>
        <w:br w:type="column"/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mäß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vereinbarten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Zahlungsbedingungen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er- folgen. Fehlen solche Vereinbarungen, so hat die Zahlung des Rechnungsbetrages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Eingang der prüfbaren Rechnung zu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erfolgen.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geschieht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Regel bargeldlos. Maßgebend für die Rechtzeitigkeit ist der Zugang des Überweisungsauftrages beim Zahlungsinstitut des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8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Sofern Abschlagszahlungen vereinbart sind, sind sie in angemessenen Fristen auf Antrag entsprechend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erbrachten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vertretbarer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Höhe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sind durch nachprüfbare Aufstellungen nachzuweisen.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Abschlagszahlungen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nicht als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Bleiben bei der Schlussrechnung Meinungs- verschiedenheiten, so ist dem Auftragnehmer gleichwohl der ihm unbestritten zustehende Be- trag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auszuzahlen.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vorbehaltlose Annahme der als solche gekennzeichneten Schlusszahlung schließt Nachforderungen aus. Ein Vorbehalt ist inner- halb von zwei Wochen nach Eingang der Schlusszahlung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erklären.</w:t>
      </w:r>
    </w:p>
    <w:p w:rsidR="001013EE" w:rsidRPr="00C004EB" w:rsidRDefault="006130AC">
      <w:pPr>
        <w:pStyle w:val="Textkrper"/>
        <w:spacing w:line="247" w:lineRule="auto"/>
        <w:rPr>
          <w:lang w:val="de-DE"/>
        </w:rPr>
      </w:pPr>
      <w:r w:rsidRPr="00C004EB">
        <w:rPr>
          <w:w w:val="105"/>
          <w:lang w:val="de-DE"/>
        </w:rPr>
        <w:t>Ein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hinfällig,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innerhalb eines weiteren Monats eine prüfbare Rechnung über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vorbehaltenen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Forderungen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eingereicht </w:t>
      </w:r>
      <w:r w:rsidRPr="00C004EB">
        <w:rPr>
          <w:spacing w:val="-3"/>
          <w:w w:val="105"/>
          <w:lang w:val="de-DE"/>
        </w:rPr>
        <w:t xml:space="preserve">oder, </w:t>
      </w:r>
      <w:r w:rsidRPr="00C004EB">
        <w:rPr>
          <w:w w:val="105"/>
          <w:lang w:val="de-DE"/>
        </w:rPr>
        <w:t>wenn dies nicht möglich ist, der Vorbehalt eingehend begründet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nach Annahme der Schlusszahlung Fehler in den Unterlagen der Abrechnung fest- gestellt, so ist die Schlussrechnung zu berichti- gen.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Leistungs- ermittlung und in der Anwendung der allgemei- nen Rechenregeln, Komma- und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Übertragungs- einschließlich Seitenübertragungsfehler. Auf- traggeber und Auftragnehmer sind verpflichtet, die sich daraus ergebenden Beträge zu erstat- ten.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18 Sicherheitsleistung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Soweit nichts anderes vereinbart ist, sind Sicherheitsleistungen unter den Voraussetzun- 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14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VOL/A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Auftragswert von 50.000,-- Euro zulässig. Wenn eine Sicher- heitsleistung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§§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232-</w:t>
      </w:r>
    </w:p>
    <w:p w:rsidR="001013EE" w:rsidRPr="00C004EB" w:rsidRDefault="006130AC">
      <w:pPr>
        <w:pStyle w:val="Textkrper"/>
        <w:spacing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240 des Bürgerlichen Gesetzbuches, soweit sich aus den nachstehenden Bestimmungen nichts anderes ergibt.</w:t>
      </w:r>
    </w:p>
    <w:p w:rsidR="001013EE" w:rsidRPr="00C004EB" w:rsidRDefault="006130AC">
      <w:pPr>
        <w:pStyle w:val="Textkrper"/>
        <w:spacing w:before="0"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Sicherheit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dient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dazu,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vertragsgemä- ße Ausführung der Leistung und die Durchset- zung von Mängelansprüchen</w:t>
      </w:r>
      <w:r w:rsidRPr="00C004EB">
        <w:rPr>
          <w:spacing w:val="-2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sicherzustellen.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Wenn im Vertrag nichts anderes verein- bart ist, kann Sicherheit durch Hinterlegung von Geld oder durch Bürgschaft eines in der Euro- päischen Union oder in einem Staat, der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tragspartei des Abkommens über den Europäi- schen Wirtschaftsraum oder Mitglied des WTO- Dienstleistungsübereinkommens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(GATS)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gelassenen Kreditinstituts oder Kreditversiche- rers geleistet werden. Sofern der Auftraggeber im Einzelfall begründete Bedenken gegen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Auftragneh- mer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nach-zuweisen.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hat die Wahl unter den verschiedenen Arten der Sicherheit; er kann eine Sicherheit durch eine andere ersetzen.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zugelassene Kreditinstitute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Kreditversicherer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Voraus- setzung, dass der Auftraggeber den Bürgen als tauglich anerkannt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Bürgschaftserklärung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 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ausdrücklichen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Bürg- schaft deutschem Recht unterliegt, unter Ver- zicht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Einreden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Aufrechenbarkeit,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 Anfechtbarkeit und der Vorausklage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abzugeben (§§ 770, 771 des Bürgerlichen Gesetzbuches); sie darf nicht auf bestimmte Zeit begrenzt und muss nach Vorschrift des Auftraggebers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ausge- stellt sein. Die Bürgschaft muss unter den Vor- aussetzungen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38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Zivilprozessordnung die ausdrückliche Vereinbarung eines vom Auf- traggeber gewählten inländischen Gerichts- stands für alle Streitigkeiten über die</w:t>
      </w:r>
      <w:r w:rsidRPr="00C004EB">
        <w:rPr>
          <w:spacing w:val="3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Gültigkeit</w:t>
      </w:r>
    </w:p>
    <w:p w:rsidR="001013EE" w:rsidRDefault="006130AC">
      <w:pPr>
        <w:pStyle w:val="Textkrper"/>
        <w:spacing w:before="2"/>
        <w:ind w:left="0"/>
        <w:jc w:val="left"/>
        <w:rPr>
          <w:sz w:val="17"/>
        </w:rPr>
      </w:pPr>
      <w:r>
        <w:br w:type="column"/>
      </w:r>
    </w:p>
    <w:p w:rsidR="001013EE" w:rsidRDefault="006130AC">
      <w:pPr>
        <w:pStyle w:val="Textkrper"/>
        <w:spacing w:before="0" w:line="247" w:lineRule="auto"/>
        <w:ind w:right="112"/>
      </w:pPr>
      <w:r>
        <w:rPr>
          <w:w w:val="105"/>
        </w:rPr>
        <w:t>der</w:t>
      </w:r>
      <w:r>
        <w:rPr>
          <w:spacing w:val="-16"/>
          <w:w w:val="105"/>
        </w:rPr>
        <w:t xml:space="preserve"> </w:t>
      </w:r>
      <w:r>
        <w:rPr>
          <w:w w:val="105"/>
        </w:rPr>
        <w:t>Bürgschaftsvereinbarung</w:t>
      </w:r>
      <w:r>
        <w:rPr>
          <w:spacing w:val="-13"/>
          <w:w w:val="105"/>
        </w:rPr>
        <w:t xml:space="preserve"> </w:t>
      </w:r>
      <w:r>
        <w:rPr>
          <w:w w:val="105"/>
        </w:rPr>
        <w:t>sowie</w:t>
      </w:r>
      <w:r>
        <w:rPr>
          <w:spacing w:val="-14"/>
          <w:w w:val="105"/>
        </w:rPr>
        <w:t xml:space="preserve"> </w:t>
      </w:r>
      <w:r>
        <w:rPr>
          <w:w w:val="105"/>
        </w:rPr>
        <w:t>aus</w:t>
      </w:r>
      <w:r>
        <w:rPr>
          <w:spacing w:val="-15"/>
          <w:w w:val="105"/>
        </w:rPr>
        <w:t xml:space="preserve"> </w:t>
      </w:r>
      <w:r>
        <w:rPr>
          <w:w w:val="105"/>
        </w:rPr>
        <w:t>der</w:t>
      </w:r>
      <w:r>
        <w:rPr>
          <w:spacing w:val="-14"/>
          <w:w w:val="105"/>
        </w:rPr>
        <w:t xml:space="preserve"> </w:t>
      </w:r>
      <w:r>
        <w:rPr>
          <w:w w:val="105"/>
        </w:rPr>
        <w:t>Ver- einbarung selbst</w:t>
      </w:r>
      <w:r>
        <w:rPr>
          <w:spacing w:val="-4"/>
          <w:w w:val="105"/>
        </w:rPr>
        <w:t xml:space="preserve"> </w:t>
      </w:r>
      <w:r>
        <w:rPr>
          <w:w w:val="105"/>
        </w:rPr>
        <w:t>enthalten.</w:t>
      </w:r>
    </w:p>
    <w:p w:rsidR="001013EE" w:rsidRDefault="006130AC">
      <w:pPr>
        <w:pStyle w:val="Textkrper"/>
        <w:spacing w:line="247" w:lineRule="auto"/>
        <w:ind w:right="119"/>
      </w:pPr>
      <w:r>
        <w:rPr>
          <w:w w:val="105"/>
        </w:rPr>
        <w:t>(2) Der Auftraggeber kann als Sicherheit keine Bürgschaft</w:t>
      </w:r>
      <w:r>
        <w:rPr>
          <w:spacing w:val="-6"/>
          <w:w w:val="105"/>
        </w:rPr>
        <w:t xml:space="preserve"> </w:t>
      </w:r>
      <w:r>
        <w:rPr>
          <w:w w:val="105"/>
        </w:rPr>
        <w:t>fordern,</w:t>
      </w:r>
      <w:r>
        <w:rPr>
          <w:spacing w:val="-7"/>
          <w:w w:val="105"/>
        </w:rPr>
        <w:t xml:space="preserve"> </w:t>
      </w:r>
      <w:r>
        <w:rPr>
          <w:w w:val="105"/>
        </w:rPr>
        <w:t>die</w:t>
      </w:r>
      <w:r>
        <w:rPr>
          <w:spacing w:val="-5"/>
          <w:w w:val="105"/>
        </w:rPr>
        <w:t xml:space="preserve"> </w:t>
      </w:r>
      <w:r>
        <w:rPr>
          <w:w w:val="105"/>
        </w:rPr>
        <w:t>den</w:t>
      </w:r>
      <w:r>
        <w:rPr>
          <w:spacing w:val="-6"/>
          <w:w w:val="105"/>
        </w:rPr>
        <w:t xml:space="preserve"> </w:t>
      </w:r>
      <w:r>
        <w:rPr>
          <w:w w:val="105"/>
        </w:rPr>
        <w:t>Bürgen</w:t>
      </w:r>
      <w:r>
        <w:rPr>
          <w:spacing w:val="-5"/>
          <w:w w:val="105"/>
        </w:rPr>
        <w:t xml:space="preserve"> </w:t>
      </w:r>
      <w:r>
        <w:rPr>
          <w:w w:val="105"/>
        </w:rPr>
        <w:t>zur</w:t>
      </w:r>
      <w:r>
        <w:rPr>
          <w:spacing w:val="-7"/>
          <w:w w:val="105"/>
        </w:rPr>
        <w:t xml:space="preserve"> </w:t>
      </w:r>
      <w:r>
        <w:rPr>
          <w:w w:val="105"/>
        </w:rPr>
        <w:t>Zahlung auf erstes Anfordern</w:t>
      </w:r>
      <w:r>
        <w:rPr>
          <w:spacing w:val="-17"/>
          <w:w w:val="105"/>
        </w:rPr>
        <w:t xml:space="preserve"> </w:t>
      </w:r>
      <w:r>
        <w:rPr>
          <w:w w:val="105"/>
        </w:rPr>
        <w:t>verpflichtet.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0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Wird Sicherheit durch Hinterlegung von Geld geleistet, so hat der Auftragnehmer den Betrag bei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einem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zu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vereinbarenden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Geldinstitut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 Sperrkonto einzuzahlen, über das beide Partei- en nur gemeinsam verfügen können. Etwaige Zinsen stehen dem Auftragnehmer</w:t>
      </w:r>
      <w:r>
        <w:rPr>
          <w:spacing w:val="-25"/>
          <w:w w:val="105"/>
          <w:sz w:val="14"/>
        </w:rPr>
        <w:t xml:space="preserve"> </w:t>
      </w:r>
      <w:r>
        <w:rPr>
          <w:w w:val="105"/>
          <w:sz w:val="14"/>
        </w:rPr>
        <w:t>zu.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right="119" w:firstLine="0"/>
        <w:jc w:val="both"/>
        <w:rPr>
          <w:sz w:val="14"/>
        </w:rPr>
      </w:pPr>
      <w:r>
        <w:rPr>
          <w:w w:val="105"/>
          <w:sz w:val="14"/>
        </w:rPr>
        <w:t>Der Auftragnehmer hat die Sicherheit binnen 18 Werktagen nach Vertragsschluss zu leisten, wenn nichts anderes vereinbart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line="247" w:lineRule="auto"/>
        <w:ind w:right="114" w:firstLine="0"/>
        <w:jc w:val="both"/>
        <w:rPr>
          <w:sz w:val="14"/>
        </w:rPr>
      </w:pPr>
      <w:r>
        <w:rPr>
          <w:w w:val="105"/>
          <w:sz w:val="14"/>
        </w:rPr>
        <w:t>Der</w:t>
      </w:r>
      <w:r>
        <w:rPr>
          <w:spacing w:val="-16"/>
          <w:w w:val="105"/>
          <w:sz w:val="14"/>
        </w:rPr>
        <w:t xml:space="preserve"> </w:t>
      </w:r>
      <w:r>
        <w:rPr>
          <w:w w:val="105"/>
          <w:sz w:val="14"/>
        </w:rPr>
        <w:t>Auftraggeber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hat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eine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Sicherheit</w:t>
      </w:r>
      <w:r>
        <w:rPr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 xml:space="preserve">entspre- chend dem völligen oder teilweisen Wegfall des </w:t>
      </w:r>
      <w:r>
        <w:rPr>
          <w:sz w:val="14"/>
        </w:rPr>
        <w:t>Sicherungszwecks unverzüglich</w:t>
      </w:r>
      <w:r>
        <w:rPr>
          <w:spacing w:val="4"/>
          <w:sz w:val="14"/>
        </w:rPr>
        <w:t xml:space="preserve"> </w:t>
      </w:r>
      <w:r>
        <w:rPr>
          <w:sz w:val="14"/>
        </w:rPr>
        <w:t>zurückzugeben.</w:t>
      </w:r>
    </w:p>
    <w:p w:rsidR="001013EE" w:rsidRDefault="001013EE">
      <w:pPr>
        <w:pStyle w:val="Textkrper"/>
        <w:spacing w:before="5"/>
        <w:ind w:left="0"/>
        <w:jc w:val="left"/>
      </w:pPr>
    </w:p>
    <w:p w:rsidR="001013EE" w:rsidRDefault="006130AC">
      <w:pPr>
        <w:pStyle w:val="berschrift1"/>
        <w:spacing w:before="1"/>
        <w:ind w:left="106"/>
        <w:jc w:val="both"/>
      </w:pPr>
      <w:r>
        <w:rPr>
          <w:w w:val="105"/>
        </w:rPr>
        <w:t>§ 19 Streitigkeiten</w:t>
      </w:r>
    </w:p>
    <w:p w:rsidR="001013EE" w:rsidRDefault="001013EE">
      <w:pPr>
        <w:pStyle w:val="Textkrper"/>
        <w:spacing w:before="9"/>
        <w:ind w:left="0"/>
        <w:jc w:val="left"/>
        <w:rPr>
          <w:b/>
        </w:rPr>
      </w:pPr>
    </w:p>
    <w:p w:rsidR="001013EE" w:rsidRDefault="006130AC">
      <w:pPr>
        <w:pStyle w:val="Listenabsatz"/>
        <w:numPr>
          <w:ilvl w:val="0"/>
          <w:numId w:val="1"/>
        </w:numPr>
        <w:tabs>
          <w:tab w:val="left" w:pos="312"/>
        </w:tabs>
        <w:spacing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Bei Meinungsverschiedenheiten sollen Auf- traggeber und Auftragnehmer zunächst versu- chen, möglichst binnen zweier Monate eine</w:t>
      </w:r>
      <w:r>
        <w:rPr>
          <w:spacing w:val="-24"/>
          <w:w w:val="105"/>
          <w:sz w:val="14"/>
        </w:rPr>
        <w:t xml:space="preserve"> </w:t>
      </w:r>
      <w:r>
        <w:rPr>
          <w:w w:val="105"/>
          <w:sz w:val="14"/>
        </w:rPr>
        <w:t>güt- liche Einigung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herbeizuführen.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18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Liegen die Voraussetzungen für eine Ge- richtsstandsvereinbarung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nach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§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38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Zivilpro- zessordnung vor, richtet sich der Gerichtsstand für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alle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Streitigkeiten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über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Gültigkeit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des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Ver- trages und aus dem Vertragsverhältnis aus- schließlich nach dem Sitz der für die Prozess- vertretung des Auftraggebers zuständigen Stel- le, soweit nichts anderes vereinbart ist. Die auf- traggebende</w:t>
      </w:r>
      <w:r>
        <w:rPr>
          <w:spacing w:val="-17"/>
          <w:w w:val="105"/>
          <w:sz w:val="14"/>
        </w:rPr>
        <w:t xml:space="preserve"> </w:t>
      </w:r>
      <w:r>
        <w:rPr>
          <w:w w:val="105"/>
          <w:sz w:val="14"/>
        </w:rPr>
        <w:t>Stelle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ist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Verlangen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verpflichtet, die den Auftraggeber im Prozess vertretende Stelle</w:t>
      </w:r>
      <w:r>
        <w:rPr>
          <w:spacing w:val="-3"/>
          <w:w w:val="105"/>
          <w:sz w:val="14"/>
        </w:rPr>
        <w:t xml:space="preserve"> </w:t>
      </w:r>
      <w:r>
        <w:rPr>
          <w:w w:val="105"/>
          <w:sz w:val="14"/>
        </w:rPr>
        <w:t>mitzuteilen.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36"/>
        </w:tabs>
        <w:spacing w:before="2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Streitfälle berechtigen den Auftragnehmer nicht,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übertragenen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Leistungen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einzustellen, wenn der Auftraggeber erklärt, dass aus Grün- den besonderen öffentlichen Interesses eine Fortführung der Leistung geboten</w:t>
      </w:r>
      <w:r>
        <w:rPr>
          <w:spacing w:val="-19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sectPr w:rsidR="001013EE">
      <w:type w:val="continuous"/>
      <w:pgSz w:w="11900" w:h="16840"/>
      <w:pgMar w:top="1060" w:right="840" w:bottom="1260" w:left="1200" w:header="720" w:footer="720" w:gutter="0"/>
      <w:cols w:num="3" w:space="720" w:equalWidth="0">
        <w:col w:w="3206" w:space="64"/>
        <w:col w:w="3206" w:space="62"/>
        <w:col w:w="33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D1" w:rsidRDefault="006130AC">
      <w:r>
        <w:separator/>
      </w:r>
    </w:p>
  </w:endnote>
  <w:endnote w:type="continuationSeparator" w:id="0">
    <w:p w:rsidR="00B364D1" w:rsidRDefault="006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3EE" w:rsidRDefault="00C004EB">
    <w:pPr>
      <w:pStyle w:val="Textkrper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2776220</wp:posOffset>
              </wp:positionH>
              <wp:positionV relativeFrom="page">
                <wp:posOffset>9874885</wp:posOffset>
              </wp:positionV>
              <wp:extent cx="4187825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78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13EE" w:rsidRDefault="006130AC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Seite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der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VOL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Teil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Allgemeine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Vertragsbedingungen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für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die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Ausführung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Leistungen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(VOL/B)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 Fassung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2003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8.6pt;margin-top:777.55pt;width:329.75pt;height: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sJqQIAAKk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" filled="f" stroked="f">
              <v:textbox inset="0,0,0,0">
                <w:txbxContent>
                  <w:p w:rsidR="001013EE" w:rsidRDefault="006130AC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Seite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3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der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VOL</w:t>
                    </w:r>
                    <w:r>
                      <w:rPr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spacing w:val="-4"/>
                        <w:sz w:val="12"/>
                      </w:rPr>
                      <w:t>Teil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Allgemeine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Vertragsbedingungen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für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die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Ausführung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Leistungen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(VOL/B)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 Fassung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2003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D1" w:rsidRDefault="006130AC">
      <w:r>
        <w:separator/>
      </w:r>
    </w:p>
  </w:footnote>
  <w:footnote w:type="continuationSeparator" w:id="0">
    <w:p w:rsidR="00B364D1" w:rsidRDefault="0061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2306"/>
    <w:multiLevelType w:val="hybridMultilevel"/>
    <w:tmpl w:val="B9D01528"/>
    <w:lvl w:ilvl="0" w:tplc="240EB08E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A3E066FA">
      <w:numFmt w:val="bullet"/>
      <w:lvlText w:val="•"/>
      <w:lvlJc w:val="left"/>
      <w:pPr>
        <w:ind w:left="422" w:hanging="168"/>
      </w:pPr>
      <w:rPr>
        <w:rFonts w:hint="default"/>
      </w:rPr>
    </w:lvl>
    <w:lvl w:ilvl="2" w:tplc="FEB29612">
      <w:numFmt w:val="bullet"/>
      <w:lvlText w:val="•"/>
      <w:lvlJc w:val="left"/>
      <w:pPr>
        <w:ind w:left="744" w:hanging="168"/>
      </w:pPr>
      <w:rPr>
        <w:rFonts w:hint="default"/>
      </w:rPr>
    </w:lvl>
    <w:lvl w:ilvl="3" w:tplc="B4DAB4C6">
      <w:numFmt w:val="bullet"/>
      <w:lvlText w:val="•"/>
      <w:lvlJc w:val="left"/>
      <w:pPr>
        <w:ind w:left="1066" w:hanging="168"/>
      </w:pPr>
      <w:rPr>
        <w:rFonts w:hint="default"/>
      </w:rPr>
    </w:lvl>
    <w:lvl w:ilvl="4" w:tplc="C5D4099C">
      <w:numFmt w:val="bullet"/>
      <w:lvlText w:val="•"/>
      <w:lvlJc w:val="left"/>
      <w:pPr>
        <w:ind w:left="1388" w:hanging="168"/>
      </w:pPr>
      <w:rPr>
        <w:rFonts w:hint="default"/>
      </w:rPr>
    </w:lvl>
    <w:lvl w:ilvl="5" w:tplc="EBC21800">
      <w:numFmt w:val="bullet"/>
      <w:lvlText w:val="•"/>
      <w:lvlJc w:val="left"/>
      <w:pPr>
        <w:ind w:left="1711" w:hanging="168"/>
      </w:pPr>
      <w:rPr>
        <w:rFonts w:hint="default"/>
      </w:rPr>
    </w:lvl>
    <w:lvl w:ilvl="6" w:tplc="239A4ADE">
      <w:numFmt w:val="bullet"/>
      <w:lvlText w:val="•"/>
      <w:lvlJc w:val="left"/>
      <w:pPr>
        <w:ind w:left="2033" w:hanging="168"/>
      </w:pPr>
      <w:rPr>
        <w:rFonts w:hint="default"/>
      </w:rPr>
    </w:lvl>
    <w:lvl w:ilvl="7" w:tplc="9CE6C25E">
      <w:numFmt w:val="bullet"/>
      <w:lvlText w:val="•"/>
      <w:lvlJc w:val="left"/>
      <w:pPr>
        <w:ind w:left="2355" w:hanging="168"/>
      </w:pPr>
      <w:rPr>
        <w:rFonts w:hint="default"/>
      </w:rPr>
    </w:lvl>
    <w:lvl w:ilvl="8" w:tplc="2E90B070">
      <w:numFmt w:val="bullet"/>
      <w:lvlText w:val="•"/>
      <w:lvlJc w:val="left"/>
      <w:pPr>
        <w:ind w:left="2677" w:hanging="168"/>
      </w:pPr>
      <w:rPr>
        <w:rFonts w:hint="default"/>
      </w:rPr>
    </w:lvl>
  </w:abstractNum>
  <w:abstractNum w:abstractNumId="1" w15:restartNumberingAfterBreak="0">
    <w:nsid w:val="122000E3"/>
    <w:multiLevelType w:val="hybridMultilevel"/>
    <w:tmpl w:val="5B203EC6"/>
    <w:lvl w:ilvl="0" w:tplc="B67E8C48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10DAFCCA">
      <w:numFmt w:val="bullet"/>
      <w:lvlText w:val="•"/>
      <w:lvlJc w:val="left"/>
      <w:pPr>
        <w:ind w:left="410" w:hanging="186"/>
      </w:pPr>
      <w:rPr>
        <w:rFonts w:hint="default"/>
      </w:rPr>
    </w:lvl>
    <w:lvl w:ilvl="2" w:tplc="720CB342">
      <w:numFmt w:val="bullet"/>
      <w:lvlText w:val="•"/>
      <w:lvlJc w:val="left"/>
      <w:pPr>
        <w:ind w:left="721" w:hanging="186"/>
      </w:pPr>
      <w:rPr>
        <w:rFonts w:hint="default"/>
      </w:rPr>
    </w:lvl>
    <w:lvl w:ilvl="3" w:tplc="732278FA">
      <w:numFmt w:val="bullet"/>
      <w:lvlText w:val="•"/>
      <w:lvlJc w:val="left"/>
      <w:pPr>
        <w:ind w:left="1031" w:hanging="186"/>
      </w:pPr>
      <w:rPr>
        <w:rFonts w:hint="default"/>
      </w:rPr>
    </w:lvl>
    <w:lvl w:ilvl="4" w:tplc="AE08EF18">
      <w:numFmt w:val="bullet"/>
      <w:lvlText w:val="•"/>
      <w:lvlJc w:val="left"/>
      <w:pPr>
        <w:ind w:left="1342" w:hanging="186"/>
      </w:pPr>
      <w:rPr>
        <w:rFonts w:hint="default"/>
      </w:rPr>
    </w:lvl>
    <w:lvl w:ilvl="5" w:tplc="F9ACE17A">
      <w:numFmt w:val="bullet"/>
      <w:lvlText w:val="•"/>
      <w:lvlJc w:val="left"/>
      <w:pPr>
        <w:ind w:left="1652" w:hanging="186"/>
      </w:pPr>
      <w:rPr>
        <w:rFonts w:hint="default"/>
      </w:rPr>
    </w:lvl>
    <w:lvl w:ilvl="6" w:tplc="80C6A316">
      <w:numFmt w:val="bullet"/>
      <w:lvlText w:val="•"/>
      <w:lvlJc w:val="left"/>
      <w:pPr>
        <w:ind w:left="1963" w:hanging="186"/>
      </w:pPr>
      <w:rPr>
        <w:rFonts w:hint="default"/>
      </w:rPr>
    </w:lvl>
    <w:lvl w:ilvl="7" w:tplc="2B5812DC">
      <w:numFmt w:val="bullet"/>
      <w:lvlText w:val="•"/>
      <w:lvlJc w:val="left"/>
      <w:pPr>
        <w:ind w:left="2274" w:hanging="186"/>
      </w:pPr>
      <w:rPr>
        <w:rFonts w:hint="default"/>
      </w:rPr>
    </w:lvl>
    <w:lvl w:ilvl="8" w:tplc="DC3C9FBC">
      <w:numFmt w:val="bullet"/>
      <w:lvlText w:val="•"/>
      <w:lvlJc w:val="left"/>
      <w:pPr>
        <w:ind w:left="2584" w:hanging="186"/>
      </w:pPr>
      <w:rPr>
        <w:rFonts w:hint="default"/>
      </w:rPr>
    </w:lvl>
  </w:abstractNum>
  <w:abstractNum w:abstractNumId="2" w15:restartNumberingAfterBreak="0">
    <w:nsid w:val="146768CC"/>
    <w:multiLevelType w:val="hybridMultilevel"/>
    <w:tmpl w:val="3E9A13D2"/>
    <w:lvl w:ilvl="0" w:tplc="BFA4685C">
      <w:start w:val="1"/>
      <w:numFmt w:val="decimal"/>
      <w:lvlText w:val="%1."/>
      <w:lvlJc w:val="left"/>
      <w:pPr>
        <w:ind w:left="106" w:hanging="16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E246848">
      <w:numFmt w:val="bullet"/>
      <w:lvlText w:val="•"/>
      <w:lvlJc w:val="left"/>
      <w:pPr>
        <w:ind w:left="410" w:hanging="166"/>
      </w:pPr>
      <w:rPr>
        <w:rFonts w:hint="default"/>
      </w:rPr>
    </w:lvl>
    <w:lvl w:ilvl="2" w:tplc="2012AE8E">
      <w:numFmt w:val="bullet"/>
      <w:lvlText w:val="•"/>
      <w:lvlJc w:val="left"/>
      <w:pPr>
        <w:ind w:left="721" w:hanging="166"/>
      </w:pPr>
      <w:rPr>
        <w:rFonts w:hint="default"/>
      </w:rPr>
    </w:lvl>
    <w:lvl w:ilvl="3" w:tplc="19261F70">
      <w:numFmt w:val="bullet"/>
      <w:lvlText w:val="•"/>
      <w:lvlJc w:val="left"/>
      <w:pPr>
        <w:ind w:left="1031" w:hanging="166"/>
      </w:pPr>
      <w:rPr>
        <w:rFonts w:hint="default"/>
      </w:rPr>
    </w:lvl>
    <w:lvl w:ilvl="4" w:tplc="81D4435C">
      <w:numFmt w:val="bullet"/>
      <w:lvlText w:val="•"/>
      <w:lvlJc w:val="left"/>
      <w:pPr>
        <w:ind w:left="1342" w:hanging="166"/>
      </w:pPr>
      <w:rPr>
        <w:rFonts w:hint="default"/>
      </w:rPr>
    </w:lvl>
    <w:lvl w:ilvl="5" w:tplc="7A546716">
      <w:numFmt w:val="bullet"/>
      <w:lvlText w:val="•"/>
      <w:lvlJc w:val="left"/>
      <w:pPr>
        <w:ind w:left="1652" w:hanging="166"/>
      </w:pPr>
      <w:rPr>
        <w:rFonts w:hint="default"/>
      </w:rPr>
    </w:lvl>
    <w:lvl w:ilvl="6" w:tplc="2654CA00">
      <w:numFmt w:val="bullet"/>
      <w:lvlText w:val="•"/>
      <w:lvlJc w:val="left"/>
      <w:pPr>
        <w:ind w:left="1963" w:hanging="166"/>
      </w:pPr>
      <w:rPr>
        <w:rFonts w:hint="default"/>
      </w:rPr>
    </w:lvl>
    <w:lvl w:ilvl="7" w:tplc="1714DAC2">
      <w:numFmt w:val="bullet"/>
      <w:lvlText w:val="•"/>
      <w:lvlJc w:val="left"/>
      <w:pPr>
        <w:ind w:left="2274" w:hanging="166"/>
      </w:pPr>
      <w:rPr>
        <w:rFonts w:hint="default"/>
      </w:rPr>
    </w:lvl>
    <w:lvl w:ilvl="8" w:tplc="078AA048">
      <w:numFmt w:val="bullet"/>
      <w:lvlText w:val="•"/>
      <w:lvlJc w:val="left"/>
      <w:pPr>
        <w:ind w:left="2584" w:hanging="166"/>
      </w:pPr>
      <w:rPr>
        <w:rFonts w:hint="default"/>
      </w:rPr>
    </w:lvl>
  </w:abstractNum>
  <w:abstractNum w:abstractNumId="3" w15:restartNumberingAfterBreak="0">
    <w:nsid w:val="14AC49AE"/>
    <w:multiLevelType w:val="hybridMultilevel"/>
    <w:tmpl w:val="A4FCCCC8"/>
    <w:lvl w:ilvl="0" w:tplc="CFDCA244">
      <w:start w:val="1"/>
      <w:numFmt w:val="lowerLetter"/>
      <w:lvlText w:val="%1)"/>
      <w:lvlJc w:val="left"/>
      <w:pPr>
        <w:ind w:left="273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C981C24">
      <w:numFmt w:val="bullet"/>
      <w:lvlText w:val="•"/>
      <w:lvlJc w:val="left"/>
      <w:pPr>
        <w:ind w:left="572" w:hanging="168"/>
      </w:pPr>
      <w:rPr>
        <w:rFonts w:hint="default"/>
      </w:rPr>
    </w:lvl>
    <w:lvl w:ilvl="2" w:tplc="F5847C4A">
      <w:numFmt w:val="bullet"/>
      <w:lvlText w:val="•"/>
      <w:lvlJc w:val="left"/>
      <w:pPr>
        <w:ind w:left="865" w:hanging="168"/>
      </w:pPr>
      <w:rPr>
        <w:rFonts w:hint="default"/>
      </w:rPr>
    </w:lvl>
    <w:lvl w:ilvl="3" w:tplc="A8F2EA4C">
      <w:numFmt w:val="bullet"/>
      <w:lvlText w:val="•"/>
      <w:lvlJc w:val="left"/>
      <w:pPr>
        <w:ind w:left="1157" w:hanging="168"/>
      </w:pPr>
      <w:rPr>
        <w:rFonts w:hint="default"/>
      </w:rPr>
    </w:lvl>
    <w:lvl w:ilvl="4" w:tplc="0B52C34A">
      <w:numFmt w:val="bullet"/>
      <w:lvlText w:val="•"/>
      <w:lvlJc w:val="left"/>
      <w:pPr>
        <w:ind w:left="1450" w:hanging="168"/>
      </w:pPr>
      <w:rPr>
        <w:rFonts w:hint="default"/>
      </w:rPr>
    </w:lvl>
    <w:lvl w:ilvl="5" w:tplc="711CB1CA">
      <w:numFmt w:val="bullet"/>
      <w:lvlText w:val="•"/>
      <w:lvlJc w:val="left"/>
      <w:pPr>
        <w:ind w:left="1742" w:hanging="168"/>
      </w:pPr>
      <w:rPr>
        <w:rFonts w:hint="default"/>
      </w:rPr>
    </w:lvl>
    <w:lvl w:ilvl="6" w:tplc="09C05A8C">
      <w:numFmt w:val="bullet"/>
      <w:lvlText w:val="•"/>
      <w:lvlJc w:val="left"/>
      <w:pPr>
        <w:ind w:left="2035" w:hanging="168"/>
      </w:pPr>
      <w:rPr>
        <w:rFonts w:hint="default"/>
      </w:rPr>
    </w:lvl>
    <w:lvl w:ilvl="7" w:tplc="0518C9BC">
      <w:numFmt w:val="bullet"/>
      <w:lvlText w:val="•"/>
      <w:lvlJc w:val="left"/>
      <w:pPr>
        <w:ind w:left="2328" w:hanging="168"/>
      </w:pPr>
      <w:rPr>
        <w:rFonts w:hint="default"/>
      </w:rPr>
    </w:lvl>
    <w:lvl w:ilvl="8" w:tplc="AE14CFB4">
      <w:numFmt w:val="bullet"/>
      <w:lvlText w:val="•"/>
      <w:lvlJc w:val="left"/>
      <w:pPr>
        <w:ind w:left="2620" w:hanging="168"/>
      </w:pPr>
      <w:rPr>
        <w:rFonts w:hint="default"/>
      </w:rPr>
    </w:lvl>
  </w:abstractNum>
  <w:abstractNum w:abstractNumId="4" w15:restartNumberingAfterBreak="0">
    <w:nsid w:val="1F676A07"/>
    <w:multiLevelType w:val="hybridMultilevel"/>
    <w:tmpl w:val="C130BEF6"/>
    <w:lvl w:ilvl="0" w:tplc="55A8621E">
      <w:start w:val="2"/>
      <w:numFmt w:val="decimal"/>
      <w:lvlText w:val="(%1)"/>
      <w:lvlJc w:val="left"/>
      <w:pPr>
        <w:ind w:left="106" w:hanging="256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A4F268E0">
      <w:numFmt w:val="bullet"/>
      <w:lvlText w:val="•"/>
      <w:lvlJc w:val="left"/>
      <w:pPr>
        <w:ind w:left="422" w:hanging="256"/>
      </w:pPr>
      <w:rPr>
        <w:rFonts w:hint="default"/>
      </w:rPr>
    </w:lvl>
    <w:lvl w:ilvl="2" w:tplc="D416EF1A">
      <w:numFmt w:val="bullet"/>
      <w:lvlText w:val="•"/>
      <w:lvlJc w:val="left"/>
      <w:pPr>
        <w:ind w:left="744" w:hanging="256"/>
      </w:pPr>
      <w:rPr>
        <w:rFonts w:hint="default"/>
      </w:rPr>
    </w:lvl>
    <w:lvl w:ilvl="3" w:tplc="53067330">
      <w:numFmt w:val="bullet"/>
      <w:lvlText w:val="•"/>
      <w:lvlJc w:val="left"/>
      <w:pPr>
        <w:ind w:left="1066" w:hanging="256"/>
      </w:pPr>
      <w:rPr>
        <w:rFonts w:hint="default"/>
      </w:rPr>
    </w:lvl>
    <w:lvl w:ilvl="4" w:tplc="7BFE473E">
      <w:numFmt w:val="bullet"/>
      <w:lvlText w:val="•"/>
      <w:lvlJc w:val="left"/>
      <w:pPr>
        <w:ind w:left="1388" w:hanging="256"/>
      </w:pPr>
      <w:rPr>
        <w:rFonts w:hint="default"/>
      </w:rPr>
    </w:lvl>
    <w:lvl w:ilvl="5" w:tplc="8F0666DE">
      <w:numFmt w:val="bullet"/>
      <w:lvlText w:val="•"/>
      <w:lvlJc w:val="left"/>
      <w:pPr>
        <w:ind w:left="1711" w:hanging="256"/>
      </w:pPr>
      <w:rPr>
        <w:rFonts w:hint="default"/>
      </w:rPr>
    </w:lvl>
    <w:lvl w:ilvl="6" w:tplc="CA68A122">
      <w:numFmt w:val="bullet"/>
      <w:lvlText w:val="•"/>
      <w:lvlJc w:val="left"/>
      <w:pPr>
        <w:ind w:left="2033" w:hanging="256"/>
      </w:pPr>
      <w:rPr>
        <w:rFonts w:hint="default"/>
      </w:rPr>
    </w:lvl>
    <w:lvl w:ilvl="7" w:tplc="0F021922">
      <w:numFmt w:val="bullet"/>
      <w:lvlText w:val="•"/>
      <w:lvlJc w:val="left"/>
      <w:pPr>
        <w:ind w:left="2355" w:hanging="256"/>
      </w:pPr>
      <w:rPr>
        <w:rFonts w:hint="default"/>
      </w:rPr>
    </w:lvl>
    <w:lvl w:ilvl="8" w:tplc="B1186FB2">
      <w:numFmt w:val="bullet"/>
      <w:lvlText w:val="•"/>
      <w:lvlJc w:val="left"/>
      <w:pPr>
        <w:ind w:left="2677" w:hanging="256"/>
      </w:pPr>
      <w:rPr>
        <w:rFonts w:hint="default"/>
      </w:rPr>
    </w:lvl>
  </w:abstractNum>
  <w:abstractNum w:abstractNumId="5" w15:restartNumberingAfterBreak="0">
    <w:nsid w:val="241F6049"/>
    <w:multiLevelType w:val="hybridMultilevel"/>
    <w:tmpl w:val="37C85AB8"/>
    <w:lvl w:ilvl="0" w:tplc="9D6A79D0">
      <w:start w:val="1"/>
      <w:numFmt w:val="decimal"/>
      <w:lvlText w:val="%1."/>
      <w:lvlJc w:val="left"/>
      <w:pPr>
        <w:ind w:left="106" w:hanging="19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9310342A">
      <w:numFmt w:val="bullet"/>
      <w:lvlText w:val="•"/>
      <w:lvlJc w:val="left"/>
      <w:pPr>
        <w:ind w:left="410" w:hanging="194"/>
      </w:pPr>
      <w:rPr>
        <w:rFonts w:hint="default"/>
      </w:rPr>
    </w:lvl>
    <w:lvl w:ilvl="2" w:tplc="A56CAC6C">
      <w:numFmt w:val="bullet"/>
      <w:lvlText w:val="•"/>
      <w:lvlJc w:val="left"/>
      <w:pPr>
        <w:ind w:left="721" w:hanging="194"/>
      </w:pPr>
      <w:rPr>
        <w:rFonts w:hint="default"/>
      </w:rPr>
    </w:lvl>
    <w:lvl w:ilvl="3" w:tplc="425AFE56">
      <w:numFmt w:val="bullet"/>
      <w:lvlText w:val="•"/>
      <w:lvlJc w:val="left"/>
      <w:pPr>
        <w:ind w:left="1031" w:hanging="194"/>
      </w:pPr>
      <w:rPr>
        <w:rFonts w:hint="default"/>
      </w:rPr>
    </w:lvl>
    <w:lvl w:ilvl="4" w:tplc="EEB2BC7C">
      <w:numFmt w:val="bullet"/>
      <w:lvlText w:val="•"/>
      <w:lvlJc w:val="left"/>
      <w:pPr>
        <w:ind w:left="1342" w:hanging="194"/>
      </w:pPr>
      <w:rPr>
        <w:rFonts w:hint="default"/>
      </w:rPr>
    </w:lvl>
    <w:lvl w:ilvl="5" w:tplc="7D500C38">
      <w:numFmt w:val="bullet"/>
      <w:lvlText w:val="•"/>
      <w:lvlJc w:val="left"/>
      <w:pPr>
        <w:ind w:left="1652" w:hanging="194"/>
      </w:pPr>
      <w:rPr>
        <w:rFonts w:hint="default"/>
      </w:rPr>
    </w:lvl>
    <w:lvl w:ilvl="6" w:tplc="1CE859EC">
      <w:numFmt w:val="bullet"/>
      <w:lvlText w:val="•"/>
      <w:lvlJc w:val="left"/>
      <w:pPr>
        <w:ind w:left="1963" w:hanging="194"/>
      </w:pPr>
      <w:rPr>
        <w:rFonts w:hint="default"/>
      </w:rPr>
    </w:lvl>
    <w:lvl w:ilvl="7" w:tplc="05E0A750">
      <w:numFmt w:val="bullet"/>
      <w:lvlText w:val="•"/>
      <w:lvlJc w:val="left"/>
      <w:pPr>
        <w:ind w:left="2274" w:hanging="194"/>
      </w:pPr>
      <w:rPr>
        <w:rFonts w:hint="default"/>
      </w:rPr>
    </w:lvl>
    <w:lvl w:ilvl="8" w:tplc="51940898">
      <w:numFmt w:val="bullet"/>
      <w:lvlText w:val="•"/>
      <w:lvlJc w:val="left"/>
      <w:pPr>
        <w:ind w:left="2584" w:hanging="194"/>
      </w:pPr>
      <w:rPr>
        <w:rFonts w:hint="default"/>
      </w:rPr>
    </w:lvl>
  </w:abstractNum>
  <w:abstractNum w:abstractNumId="6" w15:restartNumberingAfterBreak="0">
    <w:nsid w:val="350B2FC2"/>
    <w:multiLevelType w:val="hybridMultilevel"/>
    <w:tmpl w:val="D0A4C144"/>
    <w:lvl w:ilvl="0" w:tplc="C294328C">
      <w:start w:val="1"/>
      <w:numFmt w:val="lowerLetter"/>
      <w:lvlText w:val="%1)"/>
      <w:lvlJc w:val="left"/>
      <w:pPr>
        <w:ind w:left="106" w:hanging="21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4B4812C">
      <w:numFmt w:val="bullet"/>
      <w:lvlText w:val="•"/>
      <w:lvlJc w:val="left"/>
      <w:pPr>
        <w:ind w:left="410" w:hanging="212"/>
      </w:pPr>
      <w:rPr>
        <w:rFonts w:hint="default"/>
      </w:rPr>
    </w:lvl>
    <w:lvl w:ilvl="2" w:tplc="05AA8520">
      <w:numFmt w:val="bullet"/>
      <w:lvlText w:val="•"/>
      <w:lvlJc w:val="left"/>
      <w:pPr>
        <w:ind w:left="721" w:hanging="212"/>
      </w:pPr>
      <w:rPr>
        <w:rFonts w:hint="default"/>
      </w:rPr>
    </w:lvl>
    <w:lvl w:ilvl="3" w:tplc="922E6B28">
      <w:numFmt w:val="bullet"/>
      <w:lvlText w:val="•"/>
      <w:lvlJc w:val="left"/>
      <w:pPr>
        <w:ind w:left="1031" w:hanging="212"/>
      </w:pPr>
      <w:rPr>
        <w:rFonts w:hint="default"/>
      </w:rPr>
    </w:lvl>
    <w:lvl w:ilvl="4" w:tplc="53CAE072">
      <w:numFmt w:val="bullet"/>
      <w:lvlText w:val="•"/>
      <w:lvlJc w:val="left"/>
      <w:pPr>
        <w:ind w:left="1342" w:hanging="212"/>
      </w:pPr>
      <w:rPr>
        <w:rFonts w:hint="default"/>
      </w:rPr>
    </w:lvl>
    <w:lvl w:ilvl="5" w:tplc="1C52CEE6">
      <w:numFmt w:val="bullet"/>
      <w:lvlText w:val="•"/>
      <w:lvlJc w:val="left"/>
      <w:pPr>
        <w:ind w:left="1652" w:hanging="212"/>
      </w:pPr>
      <w:rPr>
        <w:rFonts w:hint="default"/>
      </w:rPr>
    </w:lvl>
    <w:lvl w:ilvl="6" w:tplc="D480E40A">
      <w:numFmt w:val="bullet"/>
      <w:lvlText w:val="•"/>
      <w:lvlJc w:val="left"/>
      <w:pPr>
        <w:ind w:left="1963" w:hanging="212"/>
      </w:pPr>
      <w:rPr>
        <w:rFonts w:hint="default"/>
      </w:rPr>
    </w:lvl>
    <w:lvl w:ilvl="7" w:tplc="188ABCCA">
      <w:numFmt w:val="bullet"/>
      <w:lvlText w:val="•"/>
      <w:lvlJc w:val="left"/>
      <w:pPr>
        <w:ind w:left="2274" w:hanging="212"/>
      </w:pPr>
      <w:rPr>
        <w:rFonts w:hint="default"/>
      </w:rPr>
    </w:lvl>
    <w:lvl w:ilvl="8" w:tplc="03DEBA8E">
      <w:numFmt w:val="bullet"/>
      <w:lvlText w:val="•"/>
      <w:lvlJc w:val="left"/>
      <w:pPr>
        <w:ind w:left="2584" w:hanging="212"/>
      </w:pPr>
      <w:rPr>
        <w:rFonts w:hint="default"/>
      </w:rPr>
    </w:lvl>
  </w:abstractNum>
  <w:abstractNum w:abstractNumId="7" w15:restartNumberingAfterBreak="0">
    <w:nsid w:val="3A7F4D84"/>
    <w:multiLevelType w:val="hybridMultilevel"/>
    <w:tmpl w:val="1480B4BE"/>
    <w:lvl w:ilvl="0" w:tplc="88964A5C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A08AD60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DF9602A2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68EC6FC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243690F8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E5A6B7D8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4EBE684C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86D2B230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812865BE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8" w15:restartNumberingAfterBreak="0">
    <w:nsid w:val="4063682A"/>
    <w:multiLevelType w:val="hybridMultilevel"/>
    <w:tmpl w:val="A5482AE6"/>
    <w:lvl w:ilvl="0" w:tplc="09429A06">
      <w:start w:val="1"/>
      <w:numFmt w:val="decimal"/>
      <w:lvlText w:val="%1."/>
      <w:lvlJc w:val="left"/>
      <w:pPr>
        <w:ind w:left="106" w:hanging="20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861B66">
      <w:numFmt w:val="bullet"/>
      <w:lvlText w:val="•"/>
      <w:lvlJc w:val="left"/>
      <w:pPr>
        <w:ind w:left="410" w:hanging="208"/>
      </w:pPr>
      <w:rPr>
        <w:rFonts w:hint="default"/>
      </w:rPr>
    </w:lvl>
    <w:lvl w:ilvl="2" w:tplc="8E2EF784">
      <w:numFmt w:val="bullet"/>
      <w:lvlText w:val="•"/>
      <w:lvlJc w:val="left"/>
      <w:pPr>
        <w:ind w:left="721" w:hanging="208"/>
      </w:pPr>
      <w:rPr>
        <w:rFonts w:hint="default"/>
      </w:rPr>
    </w:lvl>
    <w:lvl w:ilvl="3" w:tplc="183C1918">
      <w:numFmt w:val="bullet"/>
      <w:lvlText w:val="•"/>
      <w:lvlJc w:val="left"/>
      <w:pPr>
        <w:ind w:left="1031" w:hanging="208"/>
      </w:pPr>
      <w:rPr>
        <w:rFonts w:hint="default"/>
      </w:rPr>
    </w:lvl>
    <w:lvl w:ilvl="4" w:tplc="FA7CFABE">
      <w:numFmt w:val="bullet"/>
      <w:lvlText w:val="•"/>
      <w:lvlJc w:val="left"/>
      <w:pPr>
        <w:ind w:left="1342" w:hanging="208"/>
      </w:pPr>
      <w:rPr>
        <w:rFonts w:hint="default"/>
      </w:rPr>
    </w:lvl>
    <w:lvl w:ilvl="5" w:tplc="CF5ED9B4">
      <w:numFmt w:val="bullet"/>
      <w:lvlText w:val="•"/>
      <w:lvlJc w:val="left"/>
      <w:pPr>
        <w:ind w:left="1652" w:hanging="208"/>
      </w:pPr>
      <w:rPr>
        <w:rFonts w:hint="default"/>
      </w:rPr>
    </w:lvl>
    <w:lvl w:ilvl="6" w:tplc="50124C2C">
      <w:numFmt w:val="bullet"/>
      <w:lvlText w:val="•"/>
      <w:lvlJc w:val="left"/>
      <w:pPr>
        <w:ind w:left="1963" w:hanging="208"/>
      </w:pPr>
      <w:rPr>
        <w:rFonts w:hint="default"/>
      </w:rPr>
    </w:lvl>
    <w:lvl w:ilvl="7" w:tplc="A9C21444">
      <w:numFmt w:val="bullet"/>
      <w:lvlText w:val="•"/>
      <w:lvlJc w:val="left"/>
      <w:pPr>
        <w:ind w:left="2274" w:hanging="208"/>
      </w:pPr>
      <w:rPr>
        <w:rFonts w:hint="default"/>
      </w:rPr>
    </w:lvl>
    <w:lvl w:ilvl="8" w:tplc="D638C420">
      <w:numFmt w:val="bullet"/>
      <w:lvlText w:val="•"/>
      <w:lvlJc w:val="left"/>
      <w:pPr>
        <w:ind w:left="2584" w:hanging="208"/>
      </w:pPr>
      <w:rPr>
        <w:rFonts w:hint="default"/>
      </w:rPr>
    </w:lvl>
  </w:abstractNum>
  <w:abstractNum w:abstractNumId="9" w15:restartNumberingAfterBreak="0">
    <w:nsid w:val="454B1845"/>
    <w:multiLevelType w:val="hybridMultilevel"/>
    <w:tmpl w:val="94109640"/>
    <w:lvl w:ilvl="0" w:tplc="858E38A2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69C98D0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13924278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5D2A7614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7D00E758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B52E386A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B3CE98E2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909638B4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C7D25E74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0" w15:restartNumberingAfterBreak="0">
    <w:nsid w:val="4E820958"/>
    <w:multiLevelType w:val="hybridMultilevel"/>
    <w:tmpl w:val="340E5BF4"/>
    <w:lvl w:ilvl="0" w:tplc="14B6CFC4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444221FC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2D0224BA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C9AED36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F1F83702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B28405F6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28967180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A1E444D8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726E5FF2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11" w15:restartNumberingAfterBreak="0">
    <w:nsid w:val="50F32E0E"/>
    <w:multiLevelType w:val="hybridMultilevel"/>
    <w:tmpl w:val="F0F82340"/>
    <w:lvl w:ilvl="0" w:tplc="C57A5B3C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3CCC3A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530A1ED4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09765C98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8AA0A1EE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8F901DFC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AE683988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64626E56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4BBA95CE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2" w15:restartNumberingAfterBreak="0">
    <w:nsid w:val="50FB7C00"/>
    <w:multiLevelType w:val="hybridMultilevel"/>
    <w:tmpl w:val="C248D8F2"/>
    <w:lvl w:ilvl="0" w:tplc="61C40E94">
      <w:start w:val="2"/>
      <w:numFmt w:val="decimal"/>
      <w:lvlText w:val="(%1)"/>
      <w:lvlJc w:val="left"/>
      <w:pPr>
        <w:ind w:left="106" w:hanging="25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C630BC7E">
      <w:numFmt w:val="bullet"/>
      <w:lvlText w:val="•"/>
      <w:lvlJc w:val="left"/>
      <w:pPr>
        <w:ind w:left="422" w:hanging="254"/>
      </w:pPr>
      <w:rPr>
        <w:rFonts w:hint="default"/>
      </w:rPr>
    </w:lvl>
    <w:lvl w:ilvl="2" w:tplc="BDE6D6E0">
      <w:numFmt w:val="bullet"/>
      <w:lvlText w:val="•"/>
      <w:lvlJc w:val="left"/>
      <w:pPr>
        <w:ind w:left="744" w:hanging="254"/>
      </w:pPr>
      <w:rPr>
        <w:rFonts w:hint="default"/>
      </w:rPr>
    </w:lvl>
    <w:lvl w:ilvl="3" w:tplc="CF14AF18">
      <w:numFmt w:val="bullet"/>
      <w:lvlText w:val="•"/>
      <w:lvlJc w:val="left"/>
      <w:pPr>
        <w:ind w:left="1066" w:hanging="254"/>
      </w:pPr>
      <w:rPr>
        <w:rFonts w:hint="default"/>
      </w:rPr>
    </w:lvl>
    <w:lvl w:ilvl="4" w:tplc="B2060942">
      <w:numFmt w:val="bullet"/>
      <w:lvlText w:val="•"/>
      <w:lvlJc w:val="left"/>
      <w:pPr>
        <w:ind w:left="1388" w:hanging="254"/>
      </w:pPr>
      <w:rPr>
        <w:rFonts w:hint="default"/>
      </w:rPr>
    </w:lvl>
    <w:lvl w:ilvl="5" w:tplc="6B9A58DC">
      <w:numFmt w:val="bullet"/>
      <w:lvlText w:val="•"/>
      <w:lvlJc w:val="left"/>
      <w:pPr>
        <w:ind w:left="1711" w:hanging="254"/>
      </w:pPr>
      <w:rPr>
        <w:rFonts w:hint="default"/>
      </w:rPr>
    </w:lvl>
    <w:lvl w:ilvl="6" w:tplc="5742D4D4">
      <w:numFmt w:val="bullet"/>
      <w:lvlText w:val="•"/>
      <w:lvlJc w:val="left"/>
      <w:pPr>
        <w:ind w:left="2033" w:hanging="254"/>
      </w:pPr>
      <w:rPr>
        <w:rFonts w:hint="default"/>
      </w:rPr>
    </w:lvl>
    <w:lvl w:ilvl="7" w:tplc="62EEAE26">
      <w:numFmt w:val="bullet"/>
      <w:lvlText w:val="•"/>
      <w:lvlJc w:val="left"/>
      <w:pPr>
        <w:ind w:left="2355" w:hanging="254"/>
      </w:pPr>
      <w:rPr>
        <w:rFonts w:hint="default"/>
      </w:rPr>
    </w:lvl>
    <w:lvl w:ilvl="8" w:tplc="91D62EFC">
      <w:numFmt w:val="bullet"/>
      <w:lvlText w:val="•"/>
      <w:lvlJc w:val="left"/>
      <w:pPr>
        <w:ind w:left="2677" w:hanging="254"/>
      </w:pPr>
      <w:rPr>
        <w:rFonts w:hint="default"/>
      </w:rPr>
    </w:lvl>
  </w:abstractNum>
  <w:abstractNum w:abstractNumId="13" w15:restartNumberingAfterBreak="0">
    <w:nsid w:val="523C146D"/>
    <w:multiLevelType w:val="hybridMultilevel"/>
    <w:tmpl w:val="9F0E4794"/>
    <w:lvl w:ilvl="0" w:tplc="5BFAE3E4">
      <w:start w:val="1"/>
      <w:numFmt w:val="lowerLetter"/>
      <w:lvlText w:val="%1)"/>
      <w:lvlJc w:val="left"/>
      <w:pPr>
        <w:ind w:left="106" w:hanging="200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CF25AFC">
      <w:numFmt w:val="bullet"/>
      <w:lvlText w:val="•"/>
      <w:lvlJc w:val="left"/>
      <w:pPr>
        <w:ind w:left="422" w:hanging="200"/>
      </w:pPr>
      <w:rPr>
        <w:rFonts w:hint="default"/>
      </w:rPr>
    </w:lvl>
    <w:lvl w:ilvl="2" w:tplc="0D3ACDEA">
      <w:numFmt w:val="bullet"/>
      <w:lvlText w:val="•"/>
      <w:lvlJc w:val="left"/>
      <w:pPr>
        <w:ind w:left="744" w:hanging="200"/>
      </w:pPr>
      <w:rPr>
        <w:rFonts w:hint="default"/>
      </w:rPr>
    </w:lvl>
    <w:lvl w:ilvl="3" w:tplc="221A8556">
      <w:numFmt w:val="bullet"/>
      <w:lvlText w:val="•"/>
      <w:lvlJc w:val="left"/>
      <w:pPr>
        <w:ind w:left="1066" w:hanging="200"/>
      </w:pPr>
      <w:rPr>
        <w:rFonts w:hint="default"/>
      </w:rPr>
    </w:lvl>
    <w:lvl w:ilvl="4" w:tplc="C83083C6">
      <w:numFmt w:val="bullet"/>
      <w:lvlText w:val="•"/>
      <w:lvlJc w:val="left"/>
      <w:pPr>
        <w:ind w:left="1388" w:hanging="200"/>
      </w:pPr>
      <w:rPr>
        <w:rFonts w:hint="default"/>
      </w:rPr>
    </w:lvl>
    <w:lvl w:ilvl="5" w:tplc="D66A2F20">
      <w:numFmt w:val="bullet"/>
      <w:lvlText w:val="•"/>
      <w:lvlJc w:val="left"/>
      <w:pPr>
        <w:ind w:left="1711" w:hanging="200"/>
      </w:pPr>
      <w:rPr>
        <w:rFonts w:hint="default"/>
      </w:rPr>
    </w:lvl>
    <w:lvl w:ilvl="6" w:tplc="354C2F5E">
      <w:numFmt w:val="bullet"/>
      <w:lvlText w:val="•"/>
      <w:lvlJc w:val="left"/>
      <w:pPr>
        <w:ind w:left="2033" w:hanging="200"/>
      </w:pPr>
      <w:rPr>
        <w:rFonts w:hint="default"/>
      </w:rPr>
    </w:lvl>
    <w:lvl w:ilvl="7" w:tplc="75083F5C">
      <w:numFmt w:val="bullet"/>
      <w:lvlText w:val="•"/>
      <w:lvlJc w:val="left"/>
      <w:pPr>
        <w:ind w:left="2355" w:hanging="200"/>
      </w:pPr>
      <w:rPr>
        <w:rFonts w:hint="default"/>
      </w:rPr>
    </w:lvl>
    <w:lvl w:ilvl="8" w:tplc="11ECF470">
      <w:numFmt w:val="bullet"/>
      <w:lvlText w:val="•"/>
      <w:lvlJc w:val="left"/>
      <w:pPr>
        <w:ind w:left="2677" w:hanging="200"/>
      </w:pPr>
      <w:rPr>
        <w:rFonts w:hint="default"/>
      </w:rPr>
    </w:lvl>
  </w:abstractNum>
  <w:abstractNum w:abstractNumId="14" w15:restartNumberingAfterBreak="0">
    <w:nsid w:val="5C6F5A12"/>
    <w:multiLevelType w:val="hybridMultilevel"/>
    <w:tmpl w:val="67DCEF5A"/>
    <w:lvl w:ilvl="0" w:tplc="EA42673A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9A46CE2">
      <w:numFmt w:val="bullet"/>
      <w:lvlText w:val="•"/>
      <w:lvlJc w:val="left"/>
      <w:pPr>
        <w:ind w:left="422" w:hanging="174"/>
      </w:pPr>
      <w:rPr>
        <w:rFonts w:hint="default"/>
      </w:rPr>
    </w:lvl>
    <w:lvl w:ilvl="2" w:tplc="A0E2A9CC">
      <w:numFmt w:val="bullet"/>
      <w:lvlText w:val="•"/>
      <w:lvlJc w:val="left"/>
      <w:pPr>
        <w:ind w:left="744" w:hanging="174"/>
      </w:pPr>
      <w:rPr>
        <w:rFonts w:hint="default"/>
      </w:rPr>
    </w:lvl>
    <w:lvl w:ilvl="3" w:tplc="95D6B1EE">
      <w:numFmt w:val="bullet"/>
      <w:lvlText w:val="•"/>
      <w:lvlJc w:val="left"/>
      <w:pPr>
        <w:ind w:left="1066" w:hanging="174"/>
      </w:pPr>
      <w:rPr>
        <w:rFonts w:hint="default"/>
      </w:rPr>
    </w:lvl>
    <w:lvl w:ilvl="4" w:tplc="75A01EF8">
      <w:numFmt w:val="bullet"/>
      <w:lvlText w:val="•"/>
      <w:lvlJc w:val="left"/>
      <w:pPr>
        <w:ind w:left="1388" w:hanging="174"/>
      </w:pPr>
      <w:rPr>
        <w:rFonts w:hint="default"/>
      </w:rPr>
    </w:lvl>
    <w:lvl w:ilvl="5" w:tplc="8496F376">
      <w:numFmt w:val="bullet"/>
      <w:lvlText w:val="•"/>
      <w:lvlJc w:val="left"/>
      <w:pPr>
        <w:ind w:left="1711" w:hanging="174"/>
      </w:pPr>
      <w:rPr>
        <w:rFonts w:hint="default"/>
      </w:rPr>
    </w:lvl>
    <w:lvl w:ilvl="6" w:tplc="7BC21F7C">
      <w:numFmt w:val="bullet"/>
      <w:lvlText w:val="•"/>
      <w:lvlJc w:val="left"/>
      <w:pPr>
        <w:ind w:left="2033" w:hanging="174"/>
      </w:pPr>
      <w:rPr>
        <w:rFonts w:hint="default"/>
      </w:rPr>
    </w:lvl>
    <w:lvl w:ilvl="7" w:tplc="514A0446">
      <w:numFmt w:val="bullet"/>
      <w:lvlText w:val="•"/>
      <w:lvlJc w:val="left"/>
      <w:pPr>
        <w:ind w:left="2355" w:hanging="174"/>
      </w:pPr>
      <w:rPr>
        <w:rFonts w:hint="default"/>
      </w:rPr>
    </w:lvl>
    <w:lvl w:ilvl="8" w:tplc="568CC0B6">
      <w:numFmt w:val="bullet"/>
      <w:lvlText w:val="•"/>
      <w:lvlJc w:val="left"/>
      <w:pPr>
        <w:ind w:left="2677" w:hanging="174"/>
      </w:pPr>
      <w:rPr>
        <w:rFonts w:hint="default"/>
      </w:rPr>
    </w:lvl>
  </w:abstractNum>
  <w:abstractNum w:abstractNumId="15" w15:restartNumberingAfterBreak="0">
    <w:nsid w:val="5C9B6C8A"/>
    <w:multiLevelType w:val="hybridMultilevel"/>
    <w:tmpl w:val="76D67422"/>
    <w:lvl w:ilvl="0" w:tplc="AC9EDAA6">
      <w:start w:val="1"/>
      <w:numFmt w:val="decimal"/>
      <w:lvlText w:val="%1."/>
      <w:lvlJc w:val="left"/>
      <w:pPr>
        <w:ind w:left="106" w:hanging="20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FEE3E2C">
      <w:numFmt w:val="bullet"/>
      <w:lvlText w:val="•"/>
      <w:lvlJc w:val="left"/>
      <w:pPr>
        <w:ind w:left="422" w:hanging="206"/>
      </w:pPr>
      <w:rPr>
        <w:rFonts w:hint="default"/>
      </w:rPr>
    </w:lvl>
    <w:lvl w:ilvl="2" w:tplc="824E519C">
      <w:numFmt w:val="bullet"/>
      <w:lvlText w:val="•"/>
      <w:lvlJc w:val="left"/>
      <w:pPr>
        <w:ind w:left="744" w:hanging="206"/>
      </w:pPr>
      <w:rPr>
        <w:rFonts w:hint="default"/>
      </w:rPr>
    </w:lvl>
    <w:lvl w:ilvl="3" w:tplc="5B7C24F6">
      <w:numFmt w:val="bullet"/>
      <w:lvlText w:val="•"/>
      <w:lvlJc w:val="left"/>
      <w:pPr>
        <w:ind w:left="1066" w:hanging="206"/>
      </w:pPr>
      <w:rPr>
        <w:rFonts w:hint="default"/>
      </w:rPr>
    </w:lvl>
    <w:lvl w:ilvl="4" w:tplc="52144DDC">
      <w:numFmt w:val="bullet"/>
      <w:lvlText w:val="•"/>
      <w:lvlJc w:val="left"/>
      <w:pPr>
        <w:ind w:left="1388" w:hanging="206"/>
      </w:pPr>
      <w:rPr>
        <w:rFonts w:hint="default"/>
      </w:rPr>
    </w:lvl>
    <w:lvl w:ilvl="5" w:tplc="4538007E">
      <w:numFmt w:val="bullet"/>
      <w:lvlText w:val="•"/>
      <w:lvlJc w:val="left"/>
      <w:pPr>
        <w:ind w:left="1711" w:hanging="206"/>
      </w:pPr>
      <w:rPr>
        <w:rFonts w:hint="default"/>
      </w:rPr>
    </w:lvl>
    <w:lvl w:ilvl="6" w:tplc="461E40BC">
      <w:numFmt w:val="bullet"/>
      <w:lvlText w:val="•"/>
      <w:lvlJc w:val="left"/>
      <w:pPr>
        <w:ind w:left="2033" w:hanging="206"/>
      </w:pPr>
      <w:rPr>
        <w:rFonts w:hint="default"/>
      </w:rPr>
    </w:lvl>
    <w:lvl w:ilvl="7" w:tplc="C14896EE">
      <w:numFmt w:val="bullet"/>
      <w:lvlText w:val="•"/>
      <w:lvlJc w:val="left"/>
      <w:pPr>
        <w:ind w:left="2355" w:hanging="206"/>
      </w:pPr>
      <w:rPr>
        <w:rFonts w:hint="default"/>
      </w:rPr>
    </w:lvl>
    <w:lvl w:ilvl="8" w:tplc="C94AA35E">
      <w:numFmt w:val="bullet"/>
      <w:lvlText w:val="•"/>
      <w:lvlJc w:val="left"/>
      <w:pPr>
        <w:ind w:left="2677" w:hanging="206"/>
      </w:pPr>
      <w:rPr>
        <w:rFonts w:hint="default"/>
      </w:rPr>
    </w:lvl>
  </w:abstractNum>
  <w:abstractNum w:abstractNumId="16" w15:restartNumberingAfterBreak="0">
    <w:nsid w:val="5CC006EE"/>
    <w:multiLevelType w:val="hybridMultilevel"/>
    <w:tmpl w:val="167E3350"/>
    <w:lvl w:ilvl="0" w:tplc="D1683894">
      <w:start w:val="2"/>
      <w:numFmt w:val="decimal"/>
      <w:lvlText w:val="(%1)"/>
      <w:lvlJc w:val="left"/>
      <w:pPr>
        <w:ind w:left="106" w:hanging="22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146A6478">
      <w:numFmt w:val="bullet"/>
      <w:lvlText w:val="•"/>
      <w:lvlJc w:val="left"/>
      <w:pPr>
        <w:ind w:left="410" w:hanging="224"/>
      </w:pPr>
      <w:rPr>
        <w:rFonts w:hint="default"/>
      </w:rPr>
    </w:lvl>
    <w:lvl w:ilvl="2" w:tplc="D2CC6A98">
      <w:numFmt w:val="bullet"/>
      <w:lvlText w:val="•"/>
      <w:lvlJc w:val="left"/>
      <w:pPr>
        <w:ind w:left="721" w:hanging="224"/>
      </w:pPr>
      <w:rPr>
        <w:rFonts w:hint="default"/>
      </w:rPr>
    </w:lvl>
    <w:lvl w:ilvl="3" w:tplc="A7BC51F4">
      <w:numFmt w:val="bullet"/>
      <w:lvlText w:val="•"/>
      <w:lvlJc w:val="left"/>
      <w:pPr>
        <w:ind w:left="1031" w:hanging="224"/>
      </w:pPr>
      <w:rPr>
        <w:rFonts w:hint="default"/>
      </w:rPr>
    </w:lvl>
    <w:lvl w:ilvl="4" w:tplc="803639CA">
      <w:numFmt w:val="bullet"/>
      <w:lvlText w:val="•"/>
      <w:lvlJc w:val="left"/>
      <w:pPr>
        <w:ind w:left="1342" w:hanging="224"/>
      </w:pPr>
      <w:rPr>
        <w:rFonts w:hint="default"/>
      </w:rPr>
    </w:lvl>
    <w:lvl w:ilvl="5" w:tplc="4E5EF858">
      <w:numFmt w:val="bullet"/>
      <w:lvlText w:val="•"/>
      <w:lvlJc w:val="left"/>
      <w:pPr>
        <w:ind w:left="1652" w:hanging="224"/>
      </w:pPr>
      <w:rPr>
        <w:rFonts w:hint="default"/>
      </w:rPr>
    </w:lvl>
    <w:lvl w:ilvl="6" w:tplc="03DC7F4E">
      <w:numFmt w:val="bullet"/>
      <w:lvlText w:val="•"/>
      <w:lvlJc w:val="left"/>
      <w:pPr>
        <w:ind w:left="1963" w:hanging="224"/>
      </w:pPr>
      <w:rPr>
        <w:rFonts w:hint="default"/>
      </w:rPr>
    </w:lvl>
    <w:lvl w:ilvl="7" w:tplc="737A6FCC">
      <w:numFmt w:val="bullet"/>
      <w:lvlText w:val="•"/>
      <w:lvlJc w:val="left"/>
      <w:pPr>
        <w:ind w:left="2274" w:hanging="224"/>
      </w:pPr>
      <w:rPr>
        <w:rFonts w:hint="default"/>
      </w:rPr>
    </w:lvl>
    <w:lvl w:ilvl="8" w:tplc="50240AF6">
      <w:numFmt w:val="bullet"/>
      <w:lvlText w:val="•"/>
      <w:lvlJc w:val="left"/>
      <w:pPr>
        <w:ind w:left="2584" w:hanging="224"/>
      </w:pPr>
      <w:rPr>
        <w:rFonts w:hint="default"/>
      </w:rPr>
    </w:lvl>
  </w:abstractNum>
  <w:abstractNum w:abstractNumId="17" w15:restartNumberingAfterBreak="0">
    <w:nsid w:val="5FFF0DE4"/>
    <w:multiLevelType w:val="hybridMultilevel"/>
    <w:tmpl w:val="3820729C"/>
    <w:lvl w:ilvl="0" w:tplc="61F80728">
      <w:start w:val="1"/>
      <w:numFmt w:val="decimal"/>
      <w:lvlText w:val="%1."/>
      <w:lvlJc w:val="left"/>
      <w:pPr>
        <w:ind w:left="106" w:hanging="18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C14A224">
      <w:numFmt w:val="bullet"/>
      <w:lvlText w:val="•"/>
      <w:lvlJc w:val="left"/>
      <w:pPr>
        <w:ind w:left="410" w:hanging="184"/>
      </w:pPr>
      <w:rPr>
        <w:rFonts w:hint="default"/>
      </w:rPr>
    </w:lvl>
    <w:lvl w:ilvl="2" w:tplc="C19CFB3A">
      <w:numFmt w:val="bullet"/>
      <w:lvlText w:val="•"/>
      <w:lvlJc w:val="left"/>
      <w:pPr>
        <w:ind w:left="721" w:hanging="184"/>
      </w:pPr>
      <w:rPr>
        <w:rFonts w:hint="default"/>
      </w:rPr>
    </w:lvl>
    <w:lvl w:ilvl="3" w:tplc="AD2A94E4">
      <w:numFmt w:val="bullet"/>
      <w:lvlText w:val="•"/>
      <w:lvlJc w:val="left"/>
      <w:pPr>
        <w:ind w:left="1031" w:hanging="184"/>
      </w:pPr>
      <w:rPr>
        <w:rFonts w:hint="default"/>
      </w:rPr>
    </w:lvl>
    <w:lvl w:ilvl="4" w:tplc="7A1A96F6">
      <w:numFmt w:val="bullet"/>
      <w:lvlText w:val="•"/>
      <w:lvlJc w:val="left"/>
      <w:pPr>
        <w:ind w:left="1342" w:hanging="184"/>
      </w:pPr>
      <w:rPr>
        <w:rFonts w:hint="default"/>
      </w:rPr>
    </w:lvl>
    <w:lvl w:ilvl="5" w:tplc="04F20244">
      <w:numFmt w:val="bullet"/>
      <w:lvlText w:val="•"/>
      <w:lvlJc w:val="left"/>
      <w:pPr>
        <w:ind w:left="1652" w:hanging="184"/>
      </w:pPr>
      <w:rPr>
        <w:rFonts w:hint="default"/>
      </w:rPr>
    </w:lvl>
    <w:lvl w:ilvl="6" w:tplc="4E7C854A">
      <w:numFmt w:val="bullet"/>
      <w:lvlText w:val="•"/>
      <w:lvlJc w:val="left"/>
      <w:pPr>
        <w:ind w:left="1963" w:hanging="184"/>
      </w:pPr>
      <w:rPr>
        <w:rFonts w:hint="default"/>
      </w:rPr>
    </w:lvl>
    <w:lvl w:ilvl="7" w:tplc="D22C7A5E">
      <w:numFmt w:val="bullet"/>
      <w:lvlText w:val="•"/>
      <w:lvlJc w:val="left"/>
      <w:pPr>
        <w:ind w:left="2274" w:hanging="184"/>
      </w:pPr>
      <w:rPr>
        <w:rFonts w:hint="default"/>
      </w:rPr>
    </w:lvl>
    <w:lvl w:ilvl="8" w:tplc="F9944536">
      <w:numFmt w:val="bullet"/>
      <w:lvlText w:val="•"/>
      <w:lvlJc w:val="left"/>
      <w:pPr>
        <w:ind w:left="2584" w:hanging="184"/>
      </w:pPr>
      <w:rPr>
        <w:rFonts w:hint="default"/>
      </w:rPr>
    </w:lvl>
  </w:abstractNum>
  <w:abstractNum w:abstractNumId="18" w15:restartNumberingAfterBreak="0">
    <w:nsid w:val="60D80531"/>
    <w:multiLevelType w:val="hybridMultilevel"/>
    <w:tmpl w:val="92D45A44"/>
    <w:lvl w:ilvl="0" w:tplc="35F677AE">
      <w:start w:val="1"/>
      <w:numFmt w:val="decimal"/>
      <w:lvlText w:val="%1."/>
      <w:lvlJc w:val="left"/>
      <w:pPr>
        <w:ind w:left="106" w:hanging="15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6A697B8">
      <w:numFmt w:val="bullet"/>
      <w:lvlText w:val="•"/>
      <w:lvlJc w:val="left"/>
      <w:pPr>
        <w:ind w:left="410" w:hanging="152"/>
      </w:pPr>
      <w:rPr>
        <w:rFonts w:hint="default"/>
      </w:rPr>
    </w:lvl>
    <w:lvl w:ilvl="2" w:tplc="E09E91C8">
      <w:numFmt w:val="bullet"/>
      <w:lvlText w:val="•"/>
      <w:lvlJc w:val="left"/>
      <w:pPr>
        <w:ind w:left="721" w:hanging="152"/>
      </w:pPr>
      <w:rPr>
        <w:rFonts w:hint="default"/>
      </w:rPr>
    </w:lvl>
    <w:lvl w:ilvl="3" w:tplc="5088EB9E">
      <w:numFmt w:val="bullet"/>
      <w:lvlText w:val="•"/>
      <w:lvlJc w:val="left"/>
      <w:pPr>
        <w:ind w:left="1031" w:hanging="152"/>
      </w:pPr>
      <w:rPr>
        <w:rFonts w:hint="default"/>
      </w:rPr>
    </w:lvl>
    <w:lvl w:ilvl="4" w:tplc="99144246">
      <w:numFmt w:val="bullet"/>
      <w:lvlText w:val="•"/>
      <w:lvlJc w:val="left"/>
      <w:pPr>
        <w:ind w:left="1342" w:hanging="152"/>
      </w:pPr>
      <w:rPr>
        <w:rFonts w:hint="default"/>
      </w:rPr>
    </w:lvl>
    <w:lvl w:ilvl="5" w:tplc="E22096BE">
      <w:numFmt w:val="bullet"/>
      <w:lvlText w:val="•"/>
      <w:lvlJc w:val="left"/>
      <w:pPr>
        <w:ind w:left="1652" w:hanging="152"/>
      </w:pPr>
      <w:rPr>
        <w:rFonts w:hint="default"/>
      </w:rPr>
    </w:lvl>
    <w:lvl w:ilvl="6" w:tplc="6C08FF32">
      <w:numFmt w:val="bullet"/>
      <w:lvlText w:val="•"/>
      <w:lvlJc w:val="left"/>
      <w:pPr>
        <w:ind w:left="1963" w:hanging="152"/>
      </w:pPr>
      <w:rPr>
        <w:rFonts w:hint="default"/>
      </w:rPr>
    </w:lvl>
    <w:lvl w:ilvl="7" w:tplc="E6B2C6CA">
      <w:numFmt w:val="bullet"/>
      <w:lvlText w:val="•"/>
      <w:lvlJc w:val="left"/>
      <w:pPr>
        <w:ind w:left="2274" w:hanging="152"/>
      </w:pPr>
      <w:rPr>
        <w:rFonts w:hint="default"/>
      </w:rPr>
    </w:lvl>
    <w:lvl w:ilvl="8" w:tplc="ACFCE1D4">
      <w:numFmt w:val="bullet"/>
      <w:lvlText w:val="•"/>
      <w:lvlJc w:val="left"/>
      <w:pPr>
        <w:ind w:left="2584" w:hanging="152"/>
      </w:pPr>
      <w:rPr>
        <w:rFonts w:hint="default"/>
      </w:rPr>
    </w:lvl>
  </w:abstractNum>
  <w:abstractNum w:abstractNumId="19" w15:restartNumberingAfterBreak="0">
    <w:nsid w:val="669B16C8"/>
    <w:multiLevelType w:val="hybridMultilevel"/>
    <w:tmpl w:val="70BEA1F0"/>
    <w:lvl w:ilvl="0" w:tplc="EA34600E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796A3AA">
      <w:numFmt w:val="bullet"/>
      <w:lvlText w:val="•"/>
      <w:lvlJc w:val="left"/>
      <w:pPr>
        <w:ind w:left="422" w:hanging="186"/>
      </w:pPr>
      <w:rPr>
        <w:rFonts w:hint="default"/>
      </w:rPr>
    </w:lvl>
    <w:lvl w:ilvl="2" w:tplc="5AB06D66">
      <w:numFmt w:val="bullet"/>
      <w:lvlText w:val="•"/>
      <w:lvlJc w:val="left"/>
      <w:pPr>
        <w:ind w:left="744" w:hanging="186"/>
      </w:pPr>
      <w:rPr>
        <w:rFonts w:hint="default"/>
      </w:rPr>
    </w:lvl>
    <w:lvl w:ilvl="3" w:tplc="5E6A7422">
      <w:numFmt w:val="bullet"/>
      <w:lvlText w:val="•"/>
      <w:lvlJc w:val="left"/>
      <w:pPr>
        <w:ind w:left="1066" w:hanging="186"/>
      </w:pPr>
      <w:rPr>
        <w:rFonts w:hint="default"/>
      </w:rPr>
    </w:lvl>
    <w:lvl w:ilvl="4" w:tplc="C1B00C24">
      <w:numFmt w:val="bullet"/>
      <w:lvlText w:val="•"/>
      <w:lvlJc w:val="left"/>
      <w:pPr>
        <w:ind w:left="1388" w:hanging="186"/>
      </w:pPr>
      <w:rPr>
        <w:rFonts w:hint="default"/>
      </w:rPr>
    </w:lvl>
    <w:lvl w:ilvl="5" w:tplc="359E7966">
      <w:numFmt w:val="bullet"/>
      <w:lvlText w:val="•"/>
      <w:lvlJc w:val="left"/>
      <w:pPr>
        <w:ind w:left="1711" w:hanging="186"/>
      </w:pPr>
      <w:rPr>
        <w:rFonts w:hint="default"/>
      </w:rPr>
    </w:lvl>
    <w:lvl w:ilvl="6" w:tplc="9E3A923C">
      <w:numFmt w:val="bullet"/>
      <w:lvlText w:val="•"/>
      <w:lvlJc w:val="left"/>
      <w:pPr>
        <w:ind w:left="2033" w:hanging="186"/>
      </w:pPr>
      <w:rPr>
        <w:rFonts w:hint="default"/>
      </w:rPr>
    </w:lvl>
    <w:lvl w:ilvl="7" w:tplc="A380E0EC">
      <w:numFmt w:val="bullet"/>
      <w:lvlText w:val="•"/>
      <w:lvlJc w:val="left"/>
      <w:pPr>
        <w:ind w:left="2355" w:hanging="186"/>
      </w:pPr>
      <w:rPr>
        <w:rFonts w:hint="default"/>
      </w:rPr>
    </w:lvl>
    <w:lvl w:ilvl="8" w:tplc="3F5AAB7A">
      <w:numFmt w:val="bullet"/>
      <w:lvlText w:val="•"/>
      <w:lvlJc w:val="left"/>
      <w:pPr>
        <w:ind w:left="2677" w:hanging="186"/>
      </w:pPr>
      <w:rPr>
        <w:rFonts w:hint="default"/>
      </w:rPr>
    </w:lvl>
  </w:abstractNum>
  <w:abstractNum w:abstractNumId="20" w15:restartNumberingAfterBreak="0">
    <w:nsid w:val="6B3E7654"/>
    <w:multiLevelType w:val="hybridMultilevel"/>
    <w:tmpl w:val="91D643E6"/>
    <w:lvl w:ilvl="0" w:tplc="197C1D58">
      <w:start w:val="1"/>
      <w:numFmt w:val="decimal"/>
      <w:lvlText w:val="%1."/>
      <w:lvlJc w:val="left"/>
      <w:pPr>
        <w:ind w:left="106" w:hanging="17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A82A1E6">
      <w:numFmt w:val="bullet"/>
      <w:lvlText w:val="•"/>
      <w:lvlJc w:val="left"/>
      <w:pPr>
        <w:ind w:left="410" w:hanging="176"/>
      </w:pPr>
      <w:rPr>
        <w:rFonts w:hint="default"/>
      </w:rPr>
    </w:lvl>
    <w:lvl w:ilvl="2" w:tplc="9FA04B30">
      <w:numFmt w:val="bullet"/>
      <w:lvlText w:val="•"/>
      <w:lvlJc w:val="left"/>
      <w:pPr>
        <w:ind w:left="721" w:hanging="176"/>
      </w:pPr>
      <w:rPr>
        <w:rFonts w:hint="default"/>
      </w:rPr>
    </w:lvl>
    <w:lvl w:ilvl="3" w:tplc="FF4E1A06">
      <w:numFmt w:val="bullet"/>
      <w:lvlText w:val="•"/>
      <w:lvlJc w:val="left"/>
      <w:pPr>
        <w:ind w:left="1031" w:hanging="176"/>
      </w:pPr>
      <w:rPr>
        <w:rFonts w:hint="default"/>
      </w:rPr>
    </w:lvl>
    <w:lvl w:ilvl="4" w:tplc="B2D62EDE">
      <w:numFmt w:val="bullet"/>
      <w:lvlText w:val="•"/>
      <w:lvlJc w:val="left"/>
      <w:pPr>
        <w:ind w:left="1342" w:hanging="176"/>
      </w:pPr>
      <w:rPr>
        <w:rFonts w:hint="default"/>
      </w:rPr>
    </w:lvl>
    <w:lvl w:ilvl="5" w:tplc="6EBC85F8">
      <w:numFmt w:val="bullet"/>
      <w:lvlText w:val="•"/>
      <w:lvlJc w:val="left"/>
      <w:pPr>
        <w:ind w:left="1652" w:hanging="176"/>
      </w:pPr>
      <w:rPr>
        <w:rFonts w:hint="default"/>
      </w:rPr>
    </w:lvl>
    <w:lvl w:ilvl="6" w:tplc="EDDCB1D8">
      <w:numFmt w:val="bullet"/>
      <w:lvlText w:val="•"/>
      <w:lvlJc w:val="left"/>
      <w:pPr>
        <w:ind w:left="1963" w:hanging="176"/>
      </w:pPr>
      <w:rPr>
        <w:rFonts w:hint="default"/>
      </w:rPr>
    </w:lvl>
    <w:lvl w:ilvl="7" w:tplc="2342E278">
      <w:numFmt w:val="bullet"/>
      <w:lvlText w:val="•"/>
      <w:lvlJc w:val="left"/>
      <w:pPr>
        <w:ind w:left="2274" w:hanging="176"/>
      </w:pPr>
      <w:rPr>
        <w:rFonts w:hint="default"/>
      </w:rPr>
    </w:lvl>
    <w:lvl w:ilvl="8" w:tplc="C2D4C13C">
      <w:numFmt w:val="bullet"/>
      <w:lvlText w:val="•"/>
      <w:lvlJc w:val="left"/>
      <w:pPr>
        <w:ind w:left="2584" w:hanging="176"/>
      </w:pPr>
      <w:rPr>
        <w:rFonts w:hint="default"/>
      </w:rPr>
    </w:lvl>
  </w:abstractNum>
  <w:abstractNum w:abstractNumId="21" w15:restartNumberingAfterBreak="0">
    <w:nsid w:val="6D4544AF"/>
    <w:multiLevelType w:val="hybridMultilevel"/>
    <w:tmpl w:val="6516583E"/>
    <w:lvl w:ilvl="0" w:tplc="951E0EB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600570A">
      <w:numFmt w:val="bullet"/>
      <w:lvlText w:val="•"/>
      <w:lvlJc w:val="left"/>
      <w:pPr>
        <w:ind w:left="410" w:hanging="178"/>
      </w:pPr>
      <w:rPr>
        <w:rFonts w:hint="default"/>
      </w:rPr>
    </w:lvl>
    <w:lvl w:ilvl="2" w:tplc="A91E4D88">
      <w:numFmt w:val="bullet"/>
      <w:lvlText w:val="•"/>
      <w:lvlJc w:val="left"/>
      <w:pPr>
        <w:ind w:left="721" w:hanging="178"/>
      </w:pPr>
      <w:rPr>
        <w:rFonts w:hint="default"/>
      </w:rPr>
    </w:lvl>
    <w:lvl w:ilvl="3" w:tplc="CB7629F4">
      <w:numFmt w:val="bullet"/>
      <w:lvlText w:val="•"/>
      <w:lvlJc w:val="left"/>
      <w:pPr>
        <w:ind w:left="1031" w:hanging="178"/>
      </w:pPr>
      <w:rPr>
        <w:rFonts w:hint="default"/>
      </w:rPr>
    </w:lvl>
    <w:lvl w:ilvl="4" w:tplc="D13093E2">
      <w:numFmt w:val="bullet"/>
      <w:lvlText w:val="•"/>
      <w:lvlJc w:val="left"/>
      <w:pPr>
        <w:ind w:left="1342" w:hanging="178"/>
      </w:pPr>
      <w:rPr>
        <w:rFonts w:hint="default"/>
      </w:rPr>
    </w:lvl>
    <w:lvl w:ilvl="5" w:tplc="EDAEC578">
      <w:numFmt w:val="bullet"/>
      <w:lvlText w:val="•"/>
      <w:lvlJc w:val="left"/>
      <w:pPr>
        <w:ind w:left="1652" w:hanging="178"/>
      </w:pPr>
      <w:rPr>
        <w:rFonts w:hint="default"/>
      </w:rPr>
    </w:lvl>
    <w:lvl w:ilvl="6" w:tplc="18D636E2">
      <w:numFmt w:val="bullet"/>
      <w:lvlText w:val="•"/>
      <w:lvlJc w:val="left"/>
      <w:pPr>
        <w:ind w:left="1963" w:hanging="178"/>
      </w:pPr>
      <w:rPr>
        <w:rFonts w:hint="default"/>
      </w:rPr>
    </w:lvl>
    <w:lvl w:ilvl="7" w:tplc="02C8FEDC">
      <w:numFmt w:val="bullet"/>
      <w:lvlText w:val="•"/>
      <w:lvlJc w:val="left"/>
      <w:pPr>
        <w:ind w:left="2274" w:hanging="178"/>
      </w:pPr>
      <w:rPr>
        <w:rFonts w:hint="default"/>
      </w:rPr>
    </w:lvl>
    <w:lvl w:ilvl="8" w:tplc="E3409C30">
      <w:numFmt w:val="bullet"/>
      <w:lvlText w:val="•"/>
      <w:lvlJc w:val="left"/>
      <w:pPr>
        <w:ind w:left="2584" w:hanging="178"/>
      </w:pPr>
      <w:rPr>
        <w:rFonts w:hint="default"/>
      </w:rPr>
    </w:lvl>
  </w:abstractNum>
  <w:abstractNum w:abstractNumId="22" w15:restartNumberingAfterBreak="0">
    <w:nsid w:val="715C2215"/>
    <w:multiLevelType w:val="hybridMultilevel"/>
    <w:tmpl w:val="7F14954E"/>
    <w:lvl w:ilvl="0" w:tplc="40FC9428">
      <w:start w:val="1"/>
      <w:numFmt w:val="decimal"/>
      <w:lvlText w:val="%1."/>
      <w:lvlJc w:val="left"/>
      <w:pPr>
        <w:ind w:left="106" w:hanging="17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A24EDEE">
      <w:numFmt w:val="bullet"/>
      <w:lvlText w:val="•"/>
      <w:lvlJc w:val="left"/>
      <w:pPr>
        <w:ind w:left="410" w:hanging="172"/>
      </w:pPr>
      <w:rPr>
        <w:rFonts w:hint="default"/>
      </w:rPr>
    </w:lvl>
    <w:lvl w:ilvl="2" w:tplc="4E3AA0D8">
      <w:numFmt w:val="bullet"/>
      <w:lvlText w:val="•"/>
      <w:lvlJc w:val="left"/>
      <w:pPr>
        <w:ind w:left="721" w:hanging="172"/>
      </w:pPr>
      <w:rPr>
        <w:rFonts w:hint="default"/>
      </w:rPr>
    </w:lvl>
    <w:lvl w:ilvl="3" w:tplc="02083F8C">
      <w:numFmt w:val="bullet"/>
      <w:lvlText w:val="•"/>
      <w:lvlJc w:val="left"/>
      <w:pPr>
        <w:ind w:left="1031" w:hanging="172"/>
      </w:pPr>
      <w:rPr>
        <w:rFonts w:hint="default"/>
      </w:rPr>
    </w:lvl>
    <w:lvl w:ilvl="4" w:tplc="68841E44">
      <w:numFmt w:val="bullet"/>
      <w:lvlText w:val="•"/>
      <w:lvlJc w:val="left"/>
      <w:pPr>
        <w:ind w:left="1342" w:hanging="172"/>
      </w:pPr>
      <w:rPr>
        <w:rFonts w:hint="default"/>
      </w:rPr>
    </w:lvl>
    <w:lvl w:ilvl="5" w:tplc="67BC3574">
      <w:numFmt w:val="bullet"/>
      <w:lvlText w:val="•"/>
      <w:lvlJc w:val="left"/>
      <w:pPr>
        <w:ind w:left="1652" w:hanging="172"/>
      </w:pPr>
      <w:rPr>
        <w:rFonts w:hint="default"/>
      </w:rPr>
    </w:lvl>
    <w:lvl w:ilvl="6" w:tplc="0F3A8E48">
      <w:numFmt w:val="bullet"/>
      <w:lvlText w:val="•"/>
      <w:lvlJc w:val="left"/>
      <w:pPr>
        <w:ind w:left="1963" w:hanging="172"/>
      </w:pPr>
      <w:rPr>
        <w:rFonts w:hint="default"/>
      </w:rPr>
    </w:lvl>
    <w:lvl w:ilvl="7" w:tplc="E30024CA">
      <w:numFmt w:val="bullet"/>
      <w:lvlText w:val="•"/>
      <w:lvlJc w:val="left"/>
      <w:pPr>
        <w:ind w:left="2274" w:hanging="172"/>
      </w:pPr>
      <w:rPr>
        <w:rFonts w:hint="default"/>
      </w:rPr>
    </w:lvl>
    <w:lvl w:ilvl="8" w:tplc="D4F69816">
      <w:numFmt w:val="bullet"/>
      <w:lvlText w:val="•"/>
      <w:lvlJc w:val="left"/>
      <w:pPr>
        <w:ind w:left="2584" w:hanging="172"/>
      </w:pPr>
      <w:rPr>
        <w:rFonts w:hint="default"/>
      </w:rPr>
    </w:lvl>
  </w:abstractNum>
  <w:abstractNum w:abstractNumId="23" w15:restartNumberingAfterBreak="0">
    <w:nsid w:val="716910DE"/>
    <w:multiLevelType w:val="hybridMultilevel"/>
    <w:tmpl w:val="A92A30DE"/>
    <w:lvl w:ilvl="0" w:tplc="3E4AFC80">
      <w:start w:val="1"/>
      <w:numFmt w:val="decimal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9020D88">
      <w:numFmt w:val="bullet"/>
      <w:lvlText w:val="•"/>
      <w:lvlJc w:val="left"/>
      <w:pPr>
        <w:ind w:left="410" w:hanging="202"/>
      </w:pPr>
      <w:rPr>
        <w:rFonts w:hint="default"/>
      </w:rPr>
    </w:lvl>
    <w:lvl w:ilvl="2" w:tplc="867CBEB6">
      <w:numFmt w:val="bullet"/>
      <w:lvlText w:val="•"/>
      <w:lvlJc w:val="left"/>
      <w:pPr>
        <w:ind w:left="721" w:hanging="202"/>
      </w:pPr>
      <w:rPr>
        <w:rFonts w:hint="default"/>
      </w:rPr>
    </w:lvl>
    <w:lvl w:ilvl="3" w:tplc="BD641674">
      <w:numFmt w:val="bullet"/>
      <w:lvlText w:val="•"/>
      <w:lvlJc w:val="left"/>
      <w:pPr>
        <w:ind w:left="1031" w:hanging="202"/>
      </w:pPr>
      <w:rPr>
        <w:rFonts w:hint="default"/>
      </w:rPr>
    </w:lvl>
    <w:lvl w:ilvl="4" w:tplc="E0C46B94">
      <w:numFmt w:val="bullet"/>
      <w:lvlText w:val="•"/>
      <w:lvlJc w:val="left"/>
      <w:pPr>
        <w:ind w:left="1342" w:hanging="202"/>
      </w:pPr>
      <w:rPr>
        <w:rFonts w:hint="default"/>
      </w:rPr>
    </w:lvl>
    <w:lvl w:ilvl="5" w:tplc="80D84494">
      <w:numFmt w:val="bullet"/>
      <w:lvlText w:val="•"/>
      <w:lvlJc w:val="left"/>
      <w:pPr>
        <w:ind w:left="1652" w:hanging="202"/>
      </w:pPr>
      <w:rPr>
        <w:rFonts w:hint="default"/>
      </w:rPr>
    </w:lvl>
    <w:lvl w:ilvl="6" w:tplc="61AA4036">
      <w:numFmt w:val="bullet"/>
      <w:lvlText w:val="•"/>
      <w:lvlJc w:val="left"/>
      <w:pPr>
        <w:ind w:left="1963" w:hanging="202"/>
      </w:pPr>
      <w:rPr>
        <w:rFonts w:hint="default"/>
      </w:rPr>
    </w:lvl>
    <w:lvl w:ilvl="7" w:tplc="B3009D62">
      <w:numFmt w:val="bullet"/>
      <w:lvlText w:val="•"/>
      <w:lvlJc w:val="left"/>
      <w:pPr>
        <w:ind w:left="2274" w:hanging="202"/>
      </w:pPr>
      <w:rPr>
        <w:rFonts w:hint="default"/>
      </w:rPr>
    </w:lvl>
    <w:lvl w:ilvl="8" w:tplc="4E629564">
      <w:numFmt w:val="bullet"/>
      <w:lvlText w:val="•"/>
      <w:lvlJc w:val="left"/>
      <w:pPr>
        <w:ind w:left="2584" w:hanging="202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21"/>
  </w:num>
  <w:num w:numId="14">
    <w:abstractNumId w:val="5"/>
  </w:num>
  <w:num w:numId="15">
    <w:abstractNumId w:val="1"/>
  </w:num>
  <w:num w:numId="16">
    <w:abstractNumId w:val="12"/>
  </w:num>
  <w:num w:numId="17">
    <w:abstractNumId w:val="19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KvXFT6CSjMRERK2eXhYgFNseUMfEuvH52sIwjWq9dIkVxVA7ul+KD1UR46ji7w1y6SMwnOT0pjvMStvtUsPxA==" w:salt="GrDrFHigSpilJQkr0g/Eu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E"/>
    <w:rsid w:val="001013EE"/>
    <w:rsid w:val="006130AC"/>
    <w:rsid w:val="00B364D1"/>
    <w:rsid w:val="00C004EB"/>
    <w:rsid w:val="00D26310"/>
    <w:rsid w:val="00EB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382496-93E0-49E4-9D60-61516B4A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5"/>
      <w:outlineLvl w:val="0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  <w:jc w:val="both"/>
    </w:pPr>
    <w:rPr>
      <w:sz w:val="14"/>
      <w:szCs w:val="14"/>
    </w:rPr>
  </w:style>
  <w:style w:type="paragraph" w:styleId="Listenabsatz">
    <w:name w:val="List Paragraph"/>
    <w:basedOn w:val="Standard"/>
    <w:uiPriority w:val="1"/>
    <w:qFormat/>
    <w:pPr>
      <w:spacing w:before="1"/>
      <w:ind w:left="106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3858</Words>
  <Characters>24311</Characters>
  <Application>Microsoft Office Word</Application>
  <DocSecurity>8</DocSecurity>
  <Lines>202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024_107 - Aufforderung zur Abgabe eines Angebotes (national) -VHB-VOL 3.1-  [Stand: 01.2014]</vt:lpstr>
    </vt:vector>
  </TitlesOfParts>
  <Company/>
  <LinksUpToDate>false</LinksUpToDate>
  <CharactersWithSpaces>28113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024_107 - Aufforderung zur Abgabe eines Angebotes (national) -VHB-VOL 3.1-  [Stand: 01.2014]</dc:title>
  <dc:creator>LSKN - Formularservicestelle</dc:creator>
  <cp:lastModifiedBy>Sebastian.Scheit</cp:lastModifiedBy>
  <cp:revision>5</cp:revision>
  <dcterms:created xsi:type="dcterms:W3CDTF">2025-06-13T12:34:00Z</dcterms:created>
  <dcterms:modified xsi:type="dcterms:W3CDTF">2026-06-02T05:44:00Z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Cirali Output Manager B1-23 http://www.fjd.de</vt:lpwstr>
  </property>
  <property fmtid="{D5CDD505-2E9C-101B-9397-08002B2CF9AE}" pid="4" name="LastSaved">
    <vt:filetime>2025-06-12T00:00:00Z</vt:filetime>
  </property>
</Properties>
</file>